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Kiel la OMS estas kaptita de privataj donacantoj</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Oni povus pensi, ke tutmonda sanpolitiko estas regata de la Monda Organizo pri Sano (OMS). Sed ĉu la OMS efektive regas aŭ ĉu ĝi estas regata de tute aliaj interesoj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Oni povus pensi, ke la tutmonda sanpolitiko estas regata de la Monda Organizo pri Sano (OMS). Sed fakte, la OMS mem estas kontrolata de la interesoj de firmaoj. Ekzemple, en la nuna tutmonda pandemio, unu el la ĉefaj decidaj organoj estas organizo nomita COVAX (iniciato por certigi aliron al KOVID-19-vakcinoj en la tuta mondo) . En ĝi la OMS estas nur marĝena partnero.</w:t>
      </w:r>
      <w:r w:rsidRPr="00C534E6">
        <w:rPr>
          <w:rStyle w:val="edit"/>
          <w:rFonts w:ascii="Arial" w:hAnsi="Arial" w:cs="Arial"/>
          <w:color w:val="000000"/>
        </w:rPr>
        <w:br/>
      </w:r>
      <w:r w:rsidRPr="00C534E6">
        <w:rPr>
          <w:rStyle w:val="edit"/>
          <w:rFonts w:ascii="Arial" w:hAnsi="Arial" w:cs="Arial"/>
          <w:color w:val="000000"/>
        </w:rPr>
        <w:br/>
        <w:t>La efektivaj decidantoj estas organizoj kiel la GAVI  (Vakcina Alianco por Infanoj en Evolulandoj) kaj la CEPI (Internacia Vakcina Iniciato).</w:t>
      </w:r>
      <w:r w:rsidRPr="00C534E6">
        <w:rPr>
          <w:rStyle w:val="edit"/>
          <w:rFonts w:ascii="Arial" w:hAnsi="Arial" w:cs="Arial"/>
          <w:color w:val="000000"/>
        </w:rPr>
        <w:br/>
      </w:r>
      <w:r w:rsidRPr="00C534E6">
        <w:rPr>
          <w:rStyle w:val="edit"/>
          <w:rFonts w:ascii="Arial" w:hAnsi="Arial" w:cs="Arial"/>
          <w:color w:val="000000"/>
        </w:rPr>
        <w:br/>
        <w:t>Kaj malantaŭ tiuj organizoj estas la Bill &amp; Melinda Gates Fonduso, kiu financas ĉiun el siaj partneroj per kolosaj "donacoj". Ĉiuj tiuj decidantoj agas nur profite al la farmaciaj firmaoj, ili ne prenas respondecon pri vakcina damaĝo kaj ne prirespondeblas.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 xml:space="preserve">Wie die WHO von privaten Geldgebern gekapert wurde </w:t>
      </w:r>
      <w:hyperlink r:id="rId10" w:history="1">
        <w:r w:rsidRPr="00F24C6F">
          <w:rPr>
            <w:rStyle w:val="Lienhypertexte"/>
            <w:sz w:val="18"/>
          </w:rPr>
          <w:t>https://uncutnews.ch/global-coup-detat-die-uebernahme-der-global-governance-durch-unternehmen/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00C534E6" w:rsidRPr="00C534E6" w:rsidRDefault="00C534E6" w:rsidP="00C534E6">
      <w:pPr>
        <w:keepLines/>
        <w:spacing w:after="160"/>
        <w:rPr>
          <w:rFonts w:ascii="Arial" w:hAnsi="Arial" w:cs="Arial"/>
          <w:sz w:val="18"/>
          <w:szCs w:val="18"/>
        </w:rPr>
      </w:pPr>
      <w:r w:rsidRPr="002B28C8">
        <w:t xml:space="preserve">#1MinutaFokuso - 1 minuta focuso - </w:t>
      </w:r>
      <w:hyperlink r:id="rId11" w:history="1">
        <w:r w:rsidRPr="00F24C6F">
          <w:rPr>
            <w:rStyle w:val="Lienhypertexte"/>
          </w:rPr>
          <w:t>www.kla.tv/1MinutaFokuso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14"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15"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16"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3C1" w:rsidRDefault="002A63C1" w:rsidP="00F33FD6">
      <w:pPr>
        <w:spacing w:after="0" w:line="240" w:lineRule="auto"/>
      </w:pPr>
      <w:r>
        <w:separator/>
      </w:r>
    </w:p>
  </w:endnote>
  <w:endnote w:type="continuationSeparator" w:id="0">
    <w:p w:rsidR="002A63C1" w:rsidRDefault="002A63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Kiel la OMS estas kaptita de privataj donacantoj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D308B">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D308B">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3C1" w:rsidRDefault="002A63C1" w:rsidP="00F33FD6">
      <w:pPr>
        <w:spacing w:after="0" w:line="240" w:lineRule="auto"/>
      </w:pPr>
      <w:r>
        <w:separator/>
      </w:r>
    </w:p>
  </w:footnote>
  <w:footnote w:type="continuationSeparator" w:id="0">
    <w:p w:rsidR="002A63C1" w:rsidRDefault="002A63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www.kla.tv/21635</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15.02.2022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A63C1"/>
    <w:rsid w:val="00397567"/>
    <w:rsid w:val="003C19C9"/>
    <w:rsid w:val="00503FFA"/>
    <w:rsid w:val="005D308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61FF35-C138-400F-86D6-9AC2A859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1635" TargetMode="External"/><Relationship Id="rId12" Type="http://schemas.openxmlformats.org/officeDocument/2006/relationships/hyperlink" Target="https://www.kla.tv/eo"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MinutaFokuso" TargetMode="External"/><Relationship Id="rId5" Type="http://schemas.openxmlformats.org/officeDocument/2006/relationships/footnotes" Target="footnotes.xml"/><Relationship Id="rId15" Type="http://schemas.openxmlformats.org/officeDocument/2006/relationships/hyperlink" Target="https://www.kla.tv/abo-en" TargetMode="Externa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2096</Characters>
  <Application>Microsoft Office Word</Application>
  <DocSecurity>0</DocSecurity>
  <Lines>17</Lines>
  <Paragraphs>4</Paragraphs>
  <ScaleCrop>false</ScaleCrop>
  <HeadingPairs>
    <vt:vector size="4" baseType="variant">
      <vt:variant>
        <vt:lpstr>Titre</vt:lpstr>
      </vt:variant>
      <vt:variant>
        <vt:i4>1</vt:i4>
      </vt:variant>
      <vt:variant>
        <vt:lpstr>Kiel la OMS estas kaptita de privataj donacantoj</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2022-02-15T09:42:00Z</dcterms:created>
  <dcterms:modified xsi:type="dcterms:W3CDTF">2022-02-15T09:42:00Z</dcterms:modified>
</cp:coreProperties>
</file>