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Obligation vaccinale et vaccination des enfants : aspects scientifiques et médicaux</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Obligation vaccinale et vaccination des enfants : aspects scientifiques et médicaux 1ère table ronde au Luxembourg tournée le 25.2.2022 organisée par l'association Fairbeweegung</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Obligation vaccinale et vaccination des enfants : aspects scientifiques et médicaux</w:t>
      </w:r>
      <w:r w:rsidRPr="00C534E6">
        <w:rPr>
          <w:rStyle w:val="edit"/>
          <w:rFonts w:ascii="Arial" w:hAnsi="Arial" w:cs="Arial"/>
          <w:color w:val="000000"/>
        </w:rPr>
        <w:br/>
        <w:t>1ère table ronde au Luxembourg tournée le 25.2.2022 organisée par l'association Fairbeweegung.</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00F202F1" w:rsidRPr="00C534E6" w:rsidRDefault="00DD05CE" w:rsidP="00C534E6">
      <w:pPr>
        <w:spacing w:after="160"/>
        <w:rPr>
          <w:rStyle w:val="edit"/>
          <w:rFonts w:ascii="Arial" w:hAnsi="Arial" w:cs="Arial"/>
          <w:color w:val="000000"/>
          <w:szCs w:val="18"/>
        </w:rPr>
      </w:pPr>
      <w:hyperlink r:id="rId10" w:history="1">
        <w:r w:rsidR="00F202F1" w:rsidRPr="00F24C6F">
          <w:rPr>
            <w:rStyle w:val="Lienhypertexte"/>
            <w:sz w:val="18"/>
          </w:rPr>
          <w:t>https://fairbeweegung.lu/fr/</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00C534E6" w:rsidRPr="00C534E6" w:rsidRDefault="00C534E6" w:rsidP="00C534E6">
      <w:pPr>
        <w:keepLines/>
        <w:spacing w:after="160"/>
        <w:rPr>
          <w:rFonts w:ascii="Arial" w:hAnsi="Arial" w:cs="Arial"/>
          <w:sz w:val="18"/>
          <w:szCs w:val="18"/>
        </w:rPr>
      </w:pPr>
      <w:r w:rsidRPr="002B28C8">
        <w:t xml:space="preserve">#Coronavirus-fr - Coronavirus - </w:t>
      </w:r>
      <w:hyperlink r:id="rId11" w:history="1">
        <w:r w:rsidRPr="00F24C6F">
          <w:rPr>
            <w:rStyle w:val="Lienhypertexte"/>
          </w:rPr>
          <w:t>www.kla.tv/Coronavirus-fr</w:t>
        </w:r>
      </w:hyperlink>
      <w:r w:rsidR="00DD05CE">
        <w:br/>
      </w:r>
      <w:r w:rsidR="00DD05CE">
        <w:br/>
      </w:r>
      <w:r w:rsidRPr="002B28C8">
        <w:t xml:space="preserve">#Luxembourg-fr - Luxembourg - </w:t>
      </w:r>
      <w:hyperlink r:id="rId12" w:history="1">
        <w:r w:rsidRPr="00F24C6F">
          <w:rPr>
            <w:rStyle w:val="Lienhypertexte"/>
          </w:rPr>
          <w:t>www.kla.tv/Luxembourg-fr</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00FF4982" w:rsidRPr="009779AD" w:rsidRDefault="00FF4982" w:rsidP="00FF4982">
      <w:pPr>
        <w:pStyle w:val="Paragraphedeliste"/>
        <w:keepNext/>
        <w:keepLines/>
        <w:numPr>
          <w:ilvl w:val="0"/>
          <w:numId w:val="1"/>
        </w:numPr>
        <w:ind w:left="714" w:hanging="357"/>
      </w:pPr>
      <w:r>
        <w:t>ce que les médias ne devraient pas dissimuler...</w:t>
      </w:r>
    </w:p>
    <w:p w:rsidR="00FF4982" w:rsidRPr="009779AD" w:rsidRDefault="00FF4982" w:rsidP="00FF4982">
      <w:pPr>
        <w:pStyle w:val="Paragraphedeliste"/>
        <w:keepNext/>
        <w:keepLines/>
        <w:numPr>
          <w:ilvl w:val="0"/>
          <w:numId w:val="1"/>
        </w:numPr>
        <w:ind w:left="714" w:hanging="357"/>
      </w:pPr>
      <w:r>
        <w:t>peu entendu, du peuple pour le peuple...</w:t>
      </w:r>
    </w:p>
    <w:p w:rsidR="00FF4982" w:rsidRPr="001D6477" w:rsidRDefault="00FF4982" w:rsidP="001D6477">
      <w:pPr>
        <w:pStyle w:val="Paragraphedeliste"/>
        <w:keepNext/>
        <w:keepLines/>
        <w:numPr>
          <w:ilvl w:val="0"/>
          <w:numId w:val="1"/>
        </w:numPr>
        <w:ind w:left="714" w:hanging="357"/>
      </w:pPr>
      <w:r w:rsidRPr="001D6477">
        <w:t xml:space="preserve">des informations régulières sur </w:t>
      </w:r>
      <w:hyperlink r:id="rId15" w:history="1">
        <w:r w:rsidR="001D6477" w:rsidRPr="001D6477">
          <w:rPr>
            <w:rStyle w:val="Lienhypertexte"/>
          </w:rPr>
          <w:t>www.kla.tv/fr</w:t>
        </w:r>
      </w:hyperlink>
    </w:p>
    <w:p w:rsidR="00FF4982" w:rsidRPr="001D6477" w:rsidRDefault="00FF4982" w:rsidP="001D6477">
      <w:pPr>
        <w:keepNext/>
        <w:keepLines/>
        <w:ind w:firstLine="357"/>
      </w:pPr>
      <w:r w:rsidRPr="001D6477">
        <w:t>Ça vaut la peine de rester avec nous!</w:t>
      </w:r>
    </w:p>
    <w:p w:rsidR="00C534E6" w:rsidRPr="006C4827" w:rsidRDefault="001D6477" w:rsidP="00C534E6">
      <w:pPr>
        <w:keepLines/>
        <w:spacing w:after="160"/>
        <w:rPr>
          <w:rStyle w:val="Lienhypertexte"/>
          <w:b/>
        </w:rPr>
      </w:pPr>
      <w:r w:rsidRPr="001D6477">
        <w:rPr>
          <w:rFonts w:ascii="Arial" w:hAnsi="Arial" w:cs="Arial"/>
          <w:b/>
          <w:sz w:val="18"/>
          <w:szCs w:val="18"/>
        </w:rPr>
        <w:t xml:space="preserve">Vous pouvez vous abonner gratuitement à notre newsletter: </w:t>
      </w:r>
      <w:hyperlink r:id="rId16" w:history="1">
        <w:r w:rsidRPr="001D6477">
          <w:rPr>
            <w:rStyle w:val="Lienhypertexte"/>
            <w:b/>
          </w:rPr>
          <w:t>www.kla.tv/abo-fr</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001D6477" w:rsidRPr="006C4827" w:rsidRDefault="00C205D1" w:rsidP="00C534E6">
      <w:pPr>
        <w:keepLines/>
        <w:spacing w:after="160"/>
        <w:rPr>
          <w:rStyle w:val="Lienhypertexte"/>
          <w:b/>
        </w:rPr>
      </w:pPr>
      <w:r w:rsidRPr="006C4827">
        <w:rPr>
          <w:rFonts w:ascii="Arial" w:hAnsi="Arial" w:cs="Arial"/>
          <w:b/>
          <w:sz w:val="18"/>
          <w:szCs w:val="18"/>
        </w:rPr>
        <w:t>Alors mettez-vous dès aujourd’hui en réseau en dehors d’internet!</w:t>
      </w:r>
      <w:r w:rsidRPr="006C4827">
        <w:rPr>
          <w:rFonts w:ascii="Arial" w:hAnsi="Arial" w:cs="Arial"/>
          <w:b/>
          <w:sz w:val="18"/>
          <w:szCs w:val="18"/>
        </w:rPr>
        <w:br/>
        <w:t>Cliquez ici:</w:t>
      </w:r>
      <w:r w:rsidR="00C60E18" w:rsidRPr="006C4827">
        <w:rPr>
          <w:rFonts w:ascii="Arial" w:hAnsi="Arial" w:cs="Arial"/>
          <w:sz w:val="18"/>
          <w:szCs w:val="18"/>
        </w:rPr>
        <w:t xml:space="preserve"> </w:t>
      </w:r>
      <w:hyperlink r:id="rId17" w:history="1">
        <w:r w:rsidR="00C60E18" w:rsidRPr="006C4827">
          <w:rPr>
            <w:rStyle w:val="Lienhypertexte"/>
            <w:b/>
          </w:rPr>
          <w:t>www.kla.tv/vernetzung&amp;lang=fr</w:t>
        </w:r>
      </w:hyperlink>
    </w:p>
    <w:p w:rsidR="00C60E18" w:rsidRDefault="00C60E18" w:rsidP="00C60E18">
      <w:pPr>
        <w:keepNext/>
        <w:keepLines/>
        <w:pBdr>
          <w:top w:val="single" w:sz="6" w:space="8" w:color="365F91" w:themeColor="accent1" w:themeShade="BF"/>
        </w:pBdr>
        <w:spacing w:after="120"/>
        <w:rPr>
          <w:i/>
          <w:iCs/>
        </w:rPr>
      </w:pPr>
      <w:r w:rsidRPr="0080337B">
        <w:rPr>
          <w:i/>
          <w:iCs/>
        </w:rPr>
        <w:lastRenderedPageBreak/>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Licence Creative Commons avec attribution</w:t>
      </w:r>
    </w:p>
    <w:p w:rsidR="00C60E18" w:rsidRPr="00C60E18" w:rsidRDefault="00CB20A5" w:rsidP="00CB20A5">
      <w:pPr>
        <w:keepLines/>
        <w:spacing w:after="0"/>
        <w:rPr>
          <w:rFonts w:ascii="Arial" w:hAnsi="Arial" w:cs="Arial"/>
          <w:sz w:val="18"/>
          <w:szCs w:val="18"/>
        </w:rPr>
      </w:pPr>
      <w:r>
        <w:rPr>
          <w:rFonts w:cs="Arial"/>
          <w:sz w:val="12"/>
          <w:szCs w:val="12"/>
        </w:rPr>
        <w:t>Il est permis de diffuser et d’utiliser notre matériel avec l’attribution! Toutefois, le matériel ne peut pas être utilisé hors contexte.</w:t>
      </w:r>
      <w:r>
        <w:rPr>
          <w:rFonts w:cs="Arial"/>
          <w:sz w:val="12"/>
          <w:szCs w:val="12"/>
        </w:rPr>
        <w:br/>
        <w:t>Cependant pour les institutions financées avec la redevance audio-visuelle, ceci n’est autorisé qu’avec notre accord. Des infractions peuvent entraîner des poursuites.</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05CE" w:rsidRDefault="00DD05CE" w:rsidP="00F33FD6">
      <w:pPr>
        <w:spacing w:after="0" w:line="240" w:lineRule="auto"/>
      </w:pPr>
      <w:r>
        <w:separator/>
      </w:r>
    </w:p>
  </w:endnote>
  <w:endnote w:type="continuationSeparator" w:id="0">
    <w:p w:rsidR="00DD05CE" w:rsidRDefault="00DD05C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Pieddepage"/>
      <w:pBdr>
        <w:top w:val="single" w:sz="6" w:space="3" w:color="365F91" w:themeColor="accent1" w:themeShade="BF"/>
      </w:pBdr>
      <w:rPr>
        <w:sz w:val="18"/>
      </w:rPr>
    </w:pPr>
    <w:r>
      <w:rPr>
        <w:noProof/>
        <w:sz w:val="18"/>
      </w:rPr>
      <w:t xml:space="preserve">Obligation vaccinale et vaccination des enfants : aspects scientifiques et médicaux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9C1382">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9C1382">
      <w:rPr>
        <w:bCs/>
        <w:noProof/>
        <w:sz w:val="18"/>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05CE" w:rsidRDefault="00DD05CE" w:rsidP="00F33FD6">
      <w:pPr>
        <w:spacing w:after="0" w:line="240" w:lineRule="auto"/>
      </w:pPr>
      <w:r>
        <w:separator/>
      </w:r>
    </w:p>
  </w:footnote>
  <w:footnote w:type="continuationSeparator" w:id="0">
    <w:p w:rsidR="00DD05CE" w:rsidRDefault="00DD05C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En-tte"/>
            <w:ind w:left="-57"/>
            <w:rPr>
              <w:rFonts w:ascii="Arial" w:hAnsi="Arial" w:cs="Arial"/>
              <w:sz w:val="18"/>
            </w:rPr>
          </w:pPr>
          <w:r>
            <w:rPr>
              <w:rFonts w:ascii="Arial" w:hAnsi="Arial" w:cs="Arial"/>
              <w:b/>
              <w:sz w:val="18"/>
            </w:rPr>
            <w:t>Lien online:</w:t>
          </w:r>
          <w:r w:rsidR="00F33FD6" w:rsidRPr="00B9284F">
            <w:rPr>
              <w:rFonts w:ascii="Arial" w:hAnsi="Arial" w:cs="Arial"/>
              <w:sz w:val="18"/>
            </w:rPr>
            <w:t xml:space="preserve"> </w:t>
          </w:r>
          <w:hyperlink r:id="rId1" w:history="1">
            <w:r w:rsidR="00F33FD6" w:rsidRPr="00B9284F">
              <w:rPr>
                <w:rStyle w:val="Lienhypertexte"/>
                <w:rFonts w:ascii="Arial" w:hAnsi="Arial" w:cs="Arial"/>
                <w:sz w:val="18"/>
              </w:rPr>
              <w:t>www.kla.tv/21921</w:t>
            </w:r>
          </w:hyperlink>
          <w:r w:rsidR="00F33FD6" w:rsidRPr="00B9284F">
            <w:rPr>
              <w:rFonts w:ascii="Arial" w:hAnsi="Arial" w:cs="Arial"/>
              <w:sz w:val="18"/>
            </w:rPr>
            <w:t xml:space="preserve"> | </w:t>
          </w:r>
          <w:r>
            <w:rPr>
              <w:rFonts w:ascii="Arial" w:hAnsi="Arial" w:cs="Arial"/>
              <w:b/>
              <w:sz w:val="18"/>
            </w:rPr>
            <w:t xml:space="preserve">Publié le: </w:t>
          </w:r>
          <w:r w:rsidR="00F33FD6" w:rsidRPr="00B9284F">
            <w:rPr>
              <w:rFonts w:ascii="Arial" w:hAnsi="Arial" w:cs="Arial"/>
              <w:sz w:val="18"/>
            </w:rPr>
            <w:t>13.03.2022</w:t>
          </w:r>
        </w:p>
        <w:p w:rsidR="00F33FD6" w:rsidRPr="00B9284F" w:rsidRDefault="00F33FD6" w:rsidP="00FE2F5D">
          <w:pPr>
            <w:pStyle w:val="En-tte"/>
            <w:rPr>
              <w:rFonts w:ascii="Arial" w:hAnsi="Arial" w:cs="Arial"/>
              <w:sz w:val="18"/>
            </w:rPr>
          </w:pPr>
        </w:p>
      </w:tc>
    </w:tr>
  </w:tbl>
  <w:p w:rsidR="00F33FD6" w:rsidRPr="00B9284F" w:rsidRDefault="00CB20A5" w:rsidP="00FE2F5D">
    <w:pPr>
      <w:pStyle w:val="En-tt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9C1382"/>
    <w:rsid w:val="00A05C56"/>
    <w:rsid w:val="00A71903"/>
    <w:rsid w:val="00AE2B81"/>
    <w:rsid w:val="00B9284F"/>
    <w:rsid w:val="00C205D1"/>
    <w:rsid w:val="00C534E6"/>
    <w:rsid w:val="00C60E18"/>
    <w:rsid w:val="00CB20A5"/>
    <w:rsid w:val="00D2736E"/>
    <w:rsid w:val="00DD05C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39CAFA7-93BE-4249-9F36-B21D8518C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3FD6"/>
    <w:pPr>
      <w:tabs>
        <w:tab w:val="center" w:pos="4536"/>
        <w:tab w:val="right" w:pos="9072"/>
      </w:tabs>
      <w:spacing w:after="0" w:line="240" w:lineRule="auto"/>
    </w:pPr>
  </w:style>
  <w:style w:type="character" w:customStyle="1" w:styleId="En-tteCar">
    <w:name w:val="En-tête Car"/>
    <w:basedOn w:val="Policepardfaut"/>
    <w:link w:val="En-tte"/>
    <w:uiPriority w:val="99"/>
    <w:rsid w:val="00F33FD6"/>
  </w:style>
  <w:style w:type="paragraph" w:styleId="Pieddepage">
    <w:name w:val="footer"/>
    <w:basedOn w:val="Normal"/>
    <w:link w:val="PieddepageCar"/>
    <w:uiPriority w:val="99"/>
    <w:unhideWhenUsed/>
    <w:rsid w:val="00F33F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3FD6"/>
  </w:style>
  <w:style w:type="paragraph" w:styleId="Textedebulles">
    <w:name w:val="Balloon Text"/>
    <w:basedOn w:val="Normal"/>
    <w:link w:val="TextedebullesCar"/>
    <w:uiPriority w:val="99"/>
    <w:semiHidden/>
    <w:unhideWhenUsed/>
    <w:rsid w:val="00F33FD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3FD6"/>
    <w:rPr>
      <w:rFonts w:ascii="Tahoma" w:hAnsi="Tahoma" w:cs="Tahoma"/>
      <w:sz w:val="16"/>
      <w:szCs w:val="16"/>
    </w:rPr>
  </w:style>
  <w:style w:type="character" w:styleId="Lienhypertexte">
    <w:name w:val="Hyperlink"/>
    <w:basedOn w:val="Policepardfaut"/>
    <w:uiPriority w:val="99"/>
    <w:unhideWhenUsed/>
    <w:rsid w:val="00F33FD6"/>
    <w:rPr>
      <w:color w:val="0000FF" w:themeColor="hyperlink"/>
      <w:u w:val="single"/>
    </w:rPr>
  </w:style>
  <w:style w:type="table" w:styleId="Grilledutableau">
    <w:name w:val="Table Grid"/>
    <w:basedOn w:val="Tableau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Policepardfaut"/>
    <w:rsid w:val="00E81F93"/>
  </w:style>
  <w:style w:type="character" w:customStyle="1" w:styleId="edit">
    <w:name w:val="edit"/>
    <w:basedOn w:val="Policepardfaut"/>
    <w:rsid w:val="00A71903"/>
  </w:style>
  <w:style w:type="paragraph" w:styleId="Paragraphedeliste">
    <w:name w:val="List Paragraph"/>
    <w:basedOn w:val="Normal"/>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fr"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21921" TargetMode="External"/><Relationship Id="rId12" Type="http://schemas.openxmlformats.org/officeDocument/2006/relationships/hyperlink" Target="https://www.kla.tv/Luxembourg-fr" TargetMode="External"/><Relationship Id="rId17" Type="http://schemas.openxmlformats.org/officeDocument/2006/relationships/hyperlink" Target="https://www.kla.tv/vernetzung&amp;lang=fr" TargetMode="External"/><Relationship Id="rId2" Type="http://schemas.openxmlformats.org/officeDocument/2006/relationships/styles" Target="styles.xml"/><Relationship Id="rId16" Type="http://schemas.openxmlformats.org/officeDocument/2006/relationships/hyperlink" Target="https://www.kla.tv/abo-f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oronavirus-fr" TargetMode="External"/><Relationship Id="rId5" Type="http://schemas.openxmlformats.org/officeDocument/2006/relationships/footnotes" Target="footnotes.xml"/><Relationship Id="rId15" Type="http://schemas.openxmlformats.org/officeDocument/2006/relationships/hyperlink" Target="https://www.kla.tv/fr" TargetMode="External"/><Relationship Id="rId10" Type="http://schemas.openxmlformats.org/officeDocument/2006/relationships/hyperlink" Target="https://fairbeweegung.lu/f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92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1714</Characters>
  <Application>Microsoft Office Word</Application>
  <DocSecurity>0</DocSecurity>
  <Lines>14</Lines>
  <Paragraphs>4</Paragraphs>
  <ScaleCrop>false</ScaleCrop>
  <HeadingPairs>
    <vt:vector size="4" baseType="variant">
      <vt:variant>
        <vt:lpstr>Titre</vt:lpstr>
      </vt:variant>
      <vt:variant>
        <vt:i4>1</vt:i4>
      </vt:variant>
      <vt:variant>
        <vt:lpstr>Obligation vaccinale et vaccination des enfants : aspects scientifiques et médicaux</vt:lpstr>
      </vt:variant>
      <vt:variant>
        <vt:i4>1</vt:i4>
      </vt:variant>
    </vt:vector>
  </HeadingPairs>
  <TitlesOfParts>
    <vt:vector size="2" baseType="lpstr">
      <vt: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Lydie Stef</cp:lastModifiedBy>
  <cp:revision>2</cp:revision>
  <dcterms:created xsi:type="dcterms:W3CDTF">2022-03-13T16:14:00Z</dcterms:created>
  <dcterms:modified xsi:type="dcterms:W3CDTF">2022-03-13T16:14:00Z</dcterms:modified>
</cp:coreProperties>
</file>