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eec78f651f479a" /><Relationship Type="http://schemas.openxmlformats.org/package/2006/relationships/metadata/core-properties" Target="/package/services/metadata/core-properties/b4848a645cc0437fb7a5a0cfb4ae6d3a.psmdcp" Id="Rc8aedc17e81c41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hat die Personenfreizügigkeit [...] in der Schweiz verändert?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der Personenfreizügigkeit beträgt die jährliche Einwanderung 80.000 Personen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der Personenfreizügigkeit</w:t>
        <w:br/>
        <w:t xml:space="preserve">beträgt die jährliche</w:t>
        <w:br/>
        <w:t xml:space="preserve">Einwanderung 80.000 Personen.</w:t>
        <w:br/>
        <w:t xml:space="preserve">Diese 80.000 Personen entsprechen</w:t>
        <w:br/>
        <w:t xml:space="preserve">etwa der Bevölkerung der</w:t>
        <w:br/>
        <w:t xml:space="preserve">Stadt Luzern. Sie haben jedes</w:t>
        <w:br/>
        <w:t xml:space="preserve">Jahr neu einen Bedarf an 35</w:t>
        <w:br/>
        <w:t xml:space="preserve">Schulen mit 550 Lehrern, an</w:t>
        <w:br/>
        <w:t xml:space="preserve">3 Krankenhäusern, 34.500 Wohnungen</w:t>
        <w:br/>
        <w:t xml:space="preserve">auf einer Siedlungsfläche</w:t>
        <w:br/>
        <w:t xml:space="preserve">von 4.500 Fußballfeldern</w:t>
        <w:br/>
        <w:t xml:space="preserve">usw. Jährlich befahren 42.000</w:t>
        <w:br/>
        <w:t xml:space="preserve">Autos mehr unsere Straßen. Das</w:t>
        <w:br/>
        <w:t xml:space="preserve">fördert einerseits die Gesamtwirtschaft.</w:t>
        <w:br/>
        <w:t xml:space="preserve">Für den Einzelnen</w:t>
        <w:br/>
        <w:t xml:space="preserve">gilt dieses Wachstum jedoch</w:t>
        <w:br/>
        <w:t xml:space="preserve">nicht. Er hat am Schluss weniger,</w:t>
        <w:br/>
        <w:t xml:space="preserve">wie die Erfahrungen der letzten</w:t>
        <w:br/>
        <w:t xml:space="preserve">Jahre gezeigt haben.</w:t>
        <w:br/>
        <w:t xml:space="preserve">Der Abstimmungskampf zur</w:t>
        <w:br/>
        <w:t xml:space="preserve">Masseneinwanderungsinitiative</w:t>
        <w:br/>
        <w:t xml:space="preserve">– eine Initiative, die die Einwanderung</w:t>
        <w:br/>
        <w:t xml:space="preserve">von EU-Bürgern in die</w:t>
        <w:br/>
        <w:t xml:space="preserve">Schweiz beschränken will –</w:t>
        <w:br/>
        <w:t xml:space="preserve">wird mit sehr viel Geld und sehr</w:t>
        <w:br/>
        <w:t xml:space="preserve">emotional geführt. Auf die Frage,</w:t>
        <w:br/>
        <w:t xml:space="preserve">wem man nun glauben soll,</w:t>
        <w:br/>
        <w:t xml:space="preserve">den Gegnern oder den Befürwortern,</w:t>
        <w:br/>
        <w:t xml:space="preserve">meinte Alt-Bundesrat</w:t>
        <w:br/>
        <w:t xml:space="preserve">Christoph Blocher, Initiant der</w:t>
        <w:br/>
        <w:t xml:space="preserve">Initiative: „Glaubt niemandem,</w:t>
        <w:br/>
        <w:t xml:space="preserve">überlegt selber. Was hat euch</w:t>
        <w:br/>
        <w:t xml:space="preserve">die Personenfreizügigkeit gebracht?</w:t>
        <w:br/>
        <w:t xml:space="preserve">Kann das so weitergehen?“</w:t>
        <w:br/>
        <w:t xml:space="preserve">Dazu der Appell einer</w:t>
        <w:br/>
        <w:t xml:space="preserve">S&amp;G-Leserin: Liebe Schweizer</w:t>
        <w:br/>
        <w:t xml:space="preserve">Stimmbürgerinnen und Stimmbürger,</w:t>
        <w:br/>
        <w:t xml:space="preserve">entscheiden Sie selbst,</w:t>
        <w:br/>
        <w:t xml:space="preserve">ob die Schweiz mehr Masseneinwanderung</w:t>
        <w:br/>
        <w:t xml:space="preserve">tragen kann oder</w:t>
        <w:br/>
        <w:t xml:space="preserve">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http://www.blocher.ch/uploads/media/Obersee-Nachrichten_09-01-14_Alles.pdf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hat die Personenfreizügigkeit [...] in der Schweiz verändert?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ocher.ch/uploads/media/Obersee-Nachrichten_09-01-14_Alles.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hat die Personenfreizügigkeit [...] in der Schweiz verändert?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