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69c05d49e64462" /><Relationship Type="http://schemas.openxmlformats.org/package/2006/relationships/metadata/core-properties" Target="/package/services/metadata/core-properties/508716e7e8a743a1888fbf0076b4ab8b.psmdcp" Id="R163e880e4a5144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Ursula von der Leyen: Lovitura pe ascuns cu industria farmaceutică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Când Parlamentul European a descoperit că șefa Comisiei Europene, doamna von der Leyen, negociază și încheie contracte cu companii farmaceutice în spatele său, parlamentarii au cerut să le vadă. Dar ei nu pot vedea decât documente înnegrite, multe pasaje rămân ascunse chiar și pentru ei. Aceștia au prezentat apoi o propunere de rezoluție pentru înființarea unui fond de compensare pentru victimele vaccinurilor Covid 19. Oare încep în sfârșit politicienii să își asume responsabilitatea pentru numeroasele leziuni provocate de vaccinuri?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noiembrie 2020 s-a negociat un contract cu companiile farmaceutice, semnat de doamna von der Leyen, președinta Comisiei Europene. Acest act a fost făcut în secret și pe la spatele Parlamentului UE. Rezultatul acestui afront adus Parlamentului au fost dezbateri aprinse în care parlamentarii au cerut să vadă contractele. Comisia Europeană a cedat până la urmă presiunii. Un articol din 22 ianuarie 2021, EURACTIV [portalul de știri pe internet pentru problemele UE] a publicat răspunsul: "Contractul semnat între compania farmaceutică și Comisia Europeană în noiembrie 2020 a fost pus la dispoziția deputaților europeni [...] într-un format redactat, după ce compania a fost de acord să îl deschidă pentru revizuire."</w:t>
        <w:br/>
        <w:t xml:space="preserve">Impertinența Comisiei Europene față de Parlament și păcălirea acestuia cu hârtii înnegrite l-a adus la fața locului pe preotul și comentatorul român, deputat în Parlamentul European, Cristian-Vasile Terheș. </w:t>
        <w:br/>
        <w:t xml:space="preserve">În octombrie 2021, el și-a exprimat furia la pupitrul Parlamentului UE. </w:t>
        <w:br/>
        <w:t xml:space="preserve">Din cauza paginilor înnegrite, devine clar, companiile farmaceutice au păstrat secrete în mod deliberat și, de asemenea, Comisia Europeană nu este interesată de răspunderea producătorilor de medicamente. </w:t>
        <w:br/>
        <w:t xml:space="preserve">Deschiderea în scopul revizuirii a contractului se dovedește a fi o bătaie de joc.</w:t>
        <w:br/>
        <w:t xml:space="preserve">Felul în care Comisia Europeană a gestionat cu abilitate acordul de achiziție cu companiile farmaceutice, în spatele Parlamentului, indică fără echivoc faptul că preluarea puterii de către companiile farmaceutice a devenit un fapt. Acțiunile de supunere ale doamnei von der Leyen nu i-au adus merite în calitate de președintă a Comisiei Europene, ci au expus-o ca fiind o "marionetă pentru Pharma". </w:t>
        <w:br/>
        <w:t xml:space="preserve">Cu toate acestea, parlamentarii UE nu au înghițit pur și simplu afrontul, ci răspund la aceste evenimente inacceptabile prin depunerea unei așa-numite propuneri de rezoluție [formă de acțiune prin care parlamentul își declară poziția și solicită guvernului să facă, de exemplu, anumite schimbări].</w:t>
        <w:br/>
        <w:t xml:space="preserve">Este vorba despre înființarea unui fond european pentru despăgubirea victimelor vaccinurilor Covid-19 de la Pfizer/BioNTech, Janssen, Moderna și AstraZeneca. </w:t>
        <w:br/>
        <w:t xml:space="preserve">Propunerea prevede următoarele:</w:t>
        <w:br/>
        <w:t xml:space="preserve">Parlamentul UE se bazează pe articolul 143 din Regulamentul de procedură, cu următoarele considerente: </w:t>
        <w:br/>
        <w:t xml:space="preserve">A. că Agenția Europeană pentru Medicamente enumeră deja aproximativ un milion de cazuri de reacții adverse după vaccinarea cu vaccinurile COVID-19:</w:t>
        <w:br/>
        <w:t xml:space="preserve">- 435 779 de cazuri cu vaccinul de la Pfizer BioNTech,</w:t>
        <w:br/>
        <w:t xml:space="preserve">- 373 285 de cazuri cu vaccinul de la AstraZeneca,</w:t>
        <w:br/>
        <w:t xml:space="preserve">- 117 243 de cazuri cu vaccinul Moderna,</w:t>
        <w:br/>
        <w:t xml:space="preserve">- 27 694 de cazuri cu vaccinul Janssen;</w:t>
        <w:br/>
        <w:t xml:space="preserve">B. că aceste efecte secundare sunt uneori grave, de exemplu, că aproximativ 75 000 de persoane ar fi suferit efecte secundare neurologice grave după administrarea vaccinului Pfizer;</w:t>
        <w:br/>
        <w:t xml:space="preserve">C. că, potrivit Agenției Europene pentru Medicamente, administrarea de vaccinuri COVID-19 a avut consecințe fatale pentru aproximativ 5 000 de persoane din Uniunea Europeană:</w:t>
        <w:br/>
        <w:t xml:space="preserve">- 4 198 de persoane cu vaccinul Pfizer</w:t>
        <w:br/>
        <w:t xml:space="preserve">- 1 053 de persoane cu vaccinul de la AstraZeneca</w:t>
        <w:br/>
        <w:t xml:space="preserve">- 392 de persoane cu vaccinul Moderna,</w:t>
        <w:br/>
        <w:t xml:space="preserve">- și 138 de persoane pentru vaccinul Janssen.</w:t>
        <w:br/>
        <w:t xml:space="preserve">D. Comisia Europeană a negociat contractele de achiziție și nu s-a arătat interesată de răspunderea producătorilor farmaceutici, iar deputații din Parlamentul European nu au avut acces la contracte în timpul negocierilor.</w:t>
        <w:br/>
        <w:t xml:space="preserve">Propunerea se încheie astfel: Parlamentul European solicită Președintelui Comisiei, doamna von der Leyen, să transmită propunerea de rezoluție înaintată de Parlament Comisiei Europene și statelor membre.</w:t>
        <w:br/>
        <w:t xml:space="preserve">Moțiunea, bazată pe cifrele Agenției Europene pentru Medicamente (EMA) privind victimele și decesele provocate de vaccinuri, cu detalii despre vaccinurile respective sau despre producătorii acestora, pare să arunce ceva mai multă lumină asupra contractelor obscure dintre Comisia Europeană și partenerii săi contractuali. Aceasta se bazează, după cum s-a menționat deja, pe faptul că societățile farmaceutice au fost eliberate de orice răspundere. Astfel, propunerea de rezoluție ar putea fi înțeleasă ca o consecință logică a nevoii urgente de a-și asuma responsabilitatea pentru cei vaccinați. </w:t>
        <w:br/>
        <w:t xml:space="preserve">Rămâne de văzut dacă această cerere va fi aprobată sau nu. </w:t>
        <w:br/>
        <w:t xml:space="preserve">Deocamdată rămâne întrebarea: dacă rezoluția va fi aprobată, cine va alimenta acest fond? Din ce fonduri pot fi acoperite sumele uriaşe și incalculabile pentru despăgubirea victimelor vaccinurilor Covid 19? Cum vor arăta următoarele mișcări de pe tabla de șah între Parlament și Președinte? Vaccinarea obligatorie planificată este la zi, precum și amenințarea cu amenzi mari pentru cei care nu vor să fie vaccinați. Oare dictatorii vaccinării plănuiesc următoarea lovitură și se asigură că cei care nu vor să se vaccineze vor fi amendați în cele din urmă până la sânge și fondul se va umple? Politica obscură Corona ar fi capabilă de orice.</w:t>
        <w:br/>
        <w:t xml:space="preserve">Urmăriți-ne, dragi spectatori, pentru a vedea unde ne va duce călătoria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Propunere de rezoluție a Parlamentului European referitoare la crearea unui fond de compensare a prejudiciilor cauzate de vaccinuri</w:t>
        <w:rPr>
          <w:sz w:val="18"/>
        </w:rPr>
      </w:r>
      <w:r w:rsidR="0026191C">
        <w:rPr/>
        <w:br/>
      </w:r>
      <w:hyperlink w:history="true" r:id="rId21">
        <w:r w:rsidRPr="00F24C6F">
          <w:rPr>
            <w:rStyle w:val="Hyperlink"/>
          </w:rPr>
          <w:rPr>
            <w:sz w:val="18"/>
          </w:rPr>
          <w:t>https://www.europarl.europa.eu/doceo/document/B-9-2021-0475_DE.html</w:t>
        </w:r>
      </w:hyperlink>
      <w:r w:rsidR="0026191C">
        <w:rPr/>
        <w:br/>
      </w:r>
      <w:r w:rsidRPr="002B28C8">
        <w:t xml:space="preserve">Discurs ferm al lui Cristian Terheș în Parlamentul European</w:t>
        <w:rPr>
          <w:sz w:val="18"/>
        </w:rPr>
      </w:r>
      <w:r w:rsidR="0026191C">
        <w:rPr/>
        <w:br/>
      </w:r>
      <w:hyperlink w:history="true" r:id="rId22">
        <w:r w:rsidRPr="00F24C6F">
          <w:rPr>
            <w:rStyle w:val="Hyperlink"/>
          </w:rPr>
          <w:rPr>
            <w:sz w:val="18"/>
          </w:rPr>
          <w:t>https://krisenfrei.com/starke-rede-von-cristian-terhes-abgeordneter-des-europaeischen-parlaments-u-von-der-leyen/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Ursula von der Leyen: Lovitura pe ascuns cu industria farmaceutică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www.kla.tv/22116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02.04.2022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uroparl.europa.eu/doceo/document/B-9-2021-0475_DE.html" TargetMode="External" Id="rId21" /><Relationship Type="http://schemas.openxmlformats.org/officeDocument/2006/relationships/hyperlink" Target="https://krisenfrei.com/starke-rede-von-cristian-terhes-abgeordneter-des-europaeischen-parlaments-u-von-der-ley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1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Ursula von der Leyen: Lovitura pe ascuns cu industria farmaceutică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