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cdb28e7456e4e5d" /><Relationship Type="http://schemas.openxmlformats.org/package/2006/relationships/metadata/core-properties" Target="/package/services/metadata/core-properties/c4e418ce8504424bba4202e47ae0dad5.psmdcp" Id="R404384eee2fb412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Războiul din Ucraina: Elveția renunță la neutralitatea sa de Dr. Ulrich Schlüer</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În urma izbucnirii războiului dintre Ucraina și Rusia, Consiliul Federal a decis, la 28 februarie 2022, să adopte sancțiunile UE împotriva Rusiei. Această decizie nu afectează neutralitatea Elveției. Dar acest punct de vedere al Consiliului Federal este foarte controversat. Fostul consilier național elvețian Dr. Ulrich Schlüer, de exemplu, ajunge la o concluzie diametral diferită. Aflați mai jos punctul său de vedere.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La această întrebare, părțile implicate într-un conflict cer adesea o declarație clară. În conflictul dintre Rusia și Ucraina, Rusia a vrut să cunoască poziția Elveției neutre, încă înainte de izbucnirea războiului. Răspunsul consilierului federal Ignazio Cassis poate fi o surpriză: poziția Elveției va fi determinată de OSCE. După izbucnirea războiului, Consiliul Federal a arătat cum interpretează neutralitatea Elveției prin decizia din 28 februarie 2022 de a adopta sancțiunile UE împotriva Rusiei. </w:t>
        <w:br/>
        <w:t xml:space="preserve">Această decizie nu afectează neutralitatea Elveției, au explicat pentru presă membrii Consiliului Federal. Așa-numita "lege a neutralității" va continua să fie respectată, care obligă statul neutru să nu ofere sprijin militar părților la un conflict într-un război interstatal. Cu toate acestea, acest punct de vedere al Consiliului Federal e foarte controversat. Fostul consilier național elvețian și redactor-șef al revistei "Schweizerzeit", Dr. Ulrich Schlüer, ajunge la o concluzie diametral diferită. Aflați punctul său de vedere, pe care l-a publicat în revista "Schweizerzeit" din 8 aprilie 2022, aici într-o formă ușor prescurtată:</w:t>
        <w:br/>
        <w:t xml:space="preserve">În NATO s-a luat o decizie fundamentală: nu va exista niciun sprijin militar pentru Ucraina. SUA consideră că pericolul ca intervenția militară a NATO să provoace utilizarea armelor nucleare de către Rusia este prea mare.</w:t>
        <w:br/>
        <w:t xml:space="preserve">Dar nici NATO nu poate sta deoparte. Cu sprijinul UE, aceasta a decis să doboare Rusia prin intermediul unor sancțiuni economice drastice. NATO consideră că sancțiunile sale economice reprezintă un efort de război economic. Acestea sunt menite să-l forțeze pe Putin să se retragă și să capituleze.</w:t>
        <w:br/>
        <w:t xml:space="preserve">Elveția, deși recunoscută ca țară neutră în conformitate cu dreptul internațional, participă la aceste sancțiuni economice și se alătură în mod demonstrativ UE, deși UE și NATO doresc ca sancțiunile lor să fie considerate ca acte de substituire a războiului.</w:t>
        <w:br/>
        <w:t xml:space="preserve">În 1815, la Congresul de la Viena, Elveția s-a declarat în fața tuturor puterilor de atunci ca fiind o țară angajată la "neutralitate armată perpetuă". [...] Elveția și-a văzut "neutralitatea armată perpetuă" recunoscută în mod expres de toate puterile conducătoare. De atunci, fiecare guvern al fiecărei țări a fost clar: în calitate de țară neutră, Elveția se abține să ia partea vreunui război sau conflict de acest gen. Ulterior, Elveția s-a angajat, de asemenea, să renunțe în principiu la orice avantaje economice pe care un stat neutru le-ar putea obține în detrimentul părților la un conflict. [...] Este adevărat că țările implicate în războaie au criticat ocazional neutralitatea Elveției - în sensul de: Cine nu este pentru Mine, este împotriva Mea. Dar neutralitatea Elveției a fost mereu respectată - nu în ultimul rând datorită recunoașterii acestei neutralități elvețiene în dreptul internațional. Este adevărat că Elveția nu participă din punct de vedere militar la războiul dintre Rusia și Ucraina. Dar participă în mod explicit la acțiunile de substituire a războiului ale NATO și UE, la sancțiunile economice, la războiul economic împotriva uneia dintre cele două părți aflate în conflict. Presat de mass-media și de politicienii dependenți de acțiune, slabul Consiliu Federal s-a alăturat în mod oficial obiectivelor de sancționare ale NATO și ale UE, justificate ca înlocuitori de război. Lumea întreagă a înțeles această luare de poziție a Consiliului Federal ca fiind o întoarcere a Elveției de la politica sa tradițională de neutralitate. [...] Aderarea la acțiunile de substituire a războiului de către un partid înseamnă renunțarea la imparțialitate, înseamnă a lua partea cuiva. [...]</w:t>
        <w:br/>
        <w:t xml:space="preserve">Chiar înainte de izbucnirea războiului, consilierul federal Cassis s-a refugiat în răspunsul că poziția Elveției în conflictul Rusia/Ucraina va fi determinată de OSCE. Întrebăm: A delegat vreodată suveranul elvețian, prin referendum, cedarea suveranității politicii externe a țării noastre către OSCE? Cine a degradat Elveția la o politică de remorcare a celor mari? [...] </w:t>
        <w:br/>
        <w:t xml:space="preserve">Pagubele produse sunt imense. O singură măsură poate corecta acest lucru: Cuvântul de putere al suveranului, al electoratului. Acest lucru va fi posibil printr-o inițiativă populară care să înscrie Elveția în Constituția federală ca stat neutru suveran și înarmat pe vecie. [...]</w:t>
        <w:br/>
        <w:t xml:space="preserve">Cam atât despre votul disident al lui Ulrich Schlüer.</w:t>
        <w:br/>
        <w:t xml:space="preserve">Ar trebui ca înțelegerea neutralității în Elveția să fie decisă de alegători? Da, este nevoie de un articol în Constituția federală pentru neutralitatea integrală care să excludă și sancțiunile, spune fostul consilier federal Christoph Blocher, care a anunțat deja o inițiativă populară în acest sens.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mfg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Quellen/Links: </w:t>
        <w:rPr>
          <w:sz w:val="18"/>
        </w:rPr>
      </w:r>
      <w:hyperlink w:history="true" r:id="rId21">
        <w:r w:rsidRPr="00F24C6F">
          <w:rPr>
            <w:rStyle w:val="Hyperlink"/>
          </w:rPr>
          <w:rPr>
            <w:sz w:val="18"/>
          </w:rPr>
          <w:t>www.schweizerzeit.ch/</w:t>
        </w:r>
      </w:hyperlink>
      <w:r w:rsidR="0026191C">
        <w:rPr/>
        <w:br/>
      </w:r>
      <w:r w:rsidRPr="002B28C8">
        <w:t xml:space="preserve">Nr. 7, 8. April 2022, Artikel von Dr. Ulrich Schlüer Schweizerzeit-Aktuell: „Es braucht eine Neutralitäts-Initiative!“ </w:t>
        <w:rPr>
          <w:sz w:val="18"/>
        </w:rPr>
      </w:r>
      <w:hyperlink w:history="true" r:id="rId22">
        <w:r w:rsidRPr="00F24C6F">
          <w:rPr>
            <w:rStyle w:val="Hyperlink"/>
          </w:rPr>
          <w:rPr>
            <w:sz w:val="18"/>
          </w:rPr>
          <w:t>https://schweizerzeit.ch/?playlist=879fd4b&amp;video=2388439</w:t>
        </w:r>
      </w:hyperlink>
      <w:r w:rsidR="0026191C">
        <w:rPr/>
        <w:br/>
      </w:r>
      <w:r w:rsidRPr="002B28C8">
        <w:t xml:space="preserve">Christoph Blocher kündigt Volksinitiative zur Neutralität an: </w:t>
        <w:rPr>
          <w:sz w:val="18"/>
        </w:rPr>
      </w:r>
      <w:hyperlink w:history="true" r:id="rId23">
        <w:r w:rsidRPr="00F24C6F">
          <w:rPr>
            <w:rStyle w:val="Hyperlink"/>
          </w:rPr>
          <w:rPr>
            <w:sz w:val="18"/>
          </w:rPr>
          <w:t>https://www.swissinfo.ch/ger/blocher-kuendigt-volksinitiative-zur-schweizer-neutralitaet-an/47423496</w:t>
        </w:r>
      </w:hyperlink>
      <w:r w:rsidR="0026191C">
        <w:rPr/>
        <w:br/>
      </w:r>
      <w:r w:rsidRPr="002B28C8">
        <w:t xml:space="preserve">Deutschland will Schweizer Munition an Ukraine liefern: </w:t>
        <w:rPr>
          <w:sz w:val="18"/>
        </w:rPr>
      </w:r>
      <w:hyperlink w:history="true" r:id="rId24">
        <w:r w:rsidRPr="00F24C6F">
          <w:rPr>
            <w:rStyle w:val="Hyperlink"/>
          </w:rPr>
          <w:rPr>
            <w:sz w:val="18"/>
          </w:rPr>
          <w:t>https://www.srf.ch/news/international/krieg-in-der-ukraine-schweiz-verhindert-deutsche-munitionslieferung-in-die-ukraine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#NATO-ro - NATO - </w:t>
      </w:r>
      <w:hyperlink w:history="true" r:id="rId25">
        <w:r w:rsidRPr="00F24C6F">
          <w:rPr>
            <w:rStyle w:val="Hyperlink"/>
          </w:rPr>
          <w:t>www.kla.tv/NATO-ro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Războiul din Ucraina: Elveția renunță la neutralitatea sa de Dr. Ulrich Schlüer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www.kla.tv/22667</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30.05.2022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chweizerzeit.ch/" TargetMode="External" Id="rId21" /><Relationship Type="http://schemas.openxmlformats.org/officeDocument/2006/relationships/hyperlink" Target="https://schweizerzeit.ch/?playlist=879fd4b&amp;video=2388439" TargetMode="External" Id="rId22" /><Relationship Type="http://schemas.openxmlformats.org/officeDocument/2006/relationships/hyperlink" Target="https://www.swissinfo.ch/ger/blocher-kuendigt-volksinitiative-zur-schweizer-neutralitaet-an/47423496" TargetMode="External" Id="rId23" /><Relationship Type="http://schemas.openxmlformats.org/officeDocument/2006/relationships/hyperlink" Target="https://www.srf.ch/news/international/krieg-in-der-ukraine-schweiz-verhindert-deutsche-munitionslieferung-in-die-ukraine" TargetMode="External" Id="rId24" /><Relationship Type="http://schemas.openxmlformats.org/officeDocument/2006/relationships/hyperlink" Target="https://www.kla.tv/NATO-ro"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667"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66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Războiul din Ucraina: Elveția renunță la neutralitatea sa de Dr. Ulrich Schlüer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