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95f5aa63d94770" /><Relationship Type="http://schemas.openxmlformats.org/package/2006/relationships/metadata/core-properties" Target="/package/services/metadata/core-properties/2cb4c70e69104bafa85c553a003a06d6.psmdcp" Id="R797236cfead445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Cifre falsificate - miliarde colectate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 metodă prin care industria farmaceutică își poate crește și mai mult profiturile este prezentată aici. Oamenii sănătoși sunt, prin manipularea valorilor de prag, transformaţi în oameni bolnavi. Oricine poate fi afectat. Recunoaşteţi jocul!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prezent, multe dintre măsurile Corona sunt justificate prin cifre amenințătoare.</w:t>
        <w:br/>
        <w:t xml:space="preserve">Dar sunt oare cifrele atât de incoruptibile ca și matematica?</w:t>
        <w:br/>
        <w:t xml:space="preserve">Într-un documentar care merită văzut, realizat de Tilman Achtnich, sunt prezentate diverse exemple pentru a arăta cum sunt manipulați oamenii de către politică și de către industria farmaceutică.</w:t>
        <w:br/>
        <w:t xml:space="preserve">Astfel, în câțiva ani, a fost posibilă instituirea unei forme de medicină" care se îndreaptă din ce în ce mai mult către o medicină orientată spre afaceri", după cum afirmă profesorul Gerd Gigerenzer, cercetător în domeniul riscului.</w:t>
        <w:br/>
        <w:t xml:space="preserve">Oamenii sănătoși sunt transformați în oameni bolnavi prin schimbarea indicatorilor în avantajul industriei farmaceutice pe baza unor studii distorsionate și a unor statistici îndoielnice.</w:t>
        <w:br/>
        <w:t xml:space="preserve">Dacă în trecut o persoană era considerată diabetică de la un nivel de zahăr în sânge de 140 mg/dl, astăzi limita este de 126 mg/dl.</w:t>
        <w:br/>
        <w:t xml:space="preserve">Același lucru este valabil și pentru nivelul colesterolului: În câțiva ani, limita aici a scăzut de la 300 mg/dl la 200 mg/dl.</w:t>
        <w:br/>
        <w:t xml:space="preserve">Acest lucru crează noi pacienți, iar industria farmaceutică încasează miliarde suplimentare.</w:t>
        <w:br/>
        <w:t xml:space="preserve">Tendința continuă și se dezvăluie mai perversă decât oricând în actuala isterie corona: prin manipularea statisticilor și a cifrelor, orice măsură poate fi justificată.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Documentar de Tilman Achtnich: "În ţara miciunilor: Cum ne manipulează politica și afacerile cu ajutorul cifrelor"; 2018</w:t>
        <w:rPr>
          <w:sz w:val="18"/>
        </w:rPr>
      </w:r>
      <w:r w:rsidR="0026191C">
        <w:rPr/>
        <w:br/>
      </w:r>
      <w:hyperlink w:history="true" r:id="rId21">
        <w:r w:rsidRPr="00F24C6F">
          <w:rPr>
            <w:rStyle w:val="Hyperlink"/>
          </w:rPr>
          <w:rPr>
            <w:sz w:val="18"/>
          </w:rPr>
          <w:t>www.youtube.com/watch?v=PC1Dw1lfLtI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Cifre falsificate - miliarde colectate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PC1Dw1lfLt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Cifre falsificate - miliarde colectate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