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38bd4ed9ba4d3a" /><Relationship Type="http://schemas.openxmlformats.org/package/2006/relationships/metadata/core-properties" Target="/package/services/metadata/core-properties/ceb661076741458fb555401e7104f4ba.psmdcp" Id="Re9ba9fa7dcf745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Ukraine/Libye : un exemple parfait de la double morale de l’Occident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Avant les attaques des puissances occidentales américaines, britanniques et françaises en 2011 pour des raisons soi-disant humanitaires, la Libye, sous le prétendu dictateur Kadhafi, était un pays riche et stable avec les acquis sociaux les plus élevés de toute l’Afrique. Contrairement à l’intervention militaire de la Russie en Ukraine, les puissances occidentales n’ont reçu aucune sanction, malgré leur œuvre de destruction dévastatrice, et la presse internationale ne les a pas condamnées.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fil rouge se dégage dans les événements mondiaux de ces dernières décennies : chaque fois que les États-Unis et leurs alliés sont intervenus militairement dans un pays, le pays concerné a connu l’instabilité, la division par des guerres civiles, l’appauvrissement de la population, voire la destruction totale. Le 19 mars 2011, des puissances occidentales que sont les États-Unis, la Grande-Bretagne et la France sont intervenues en Libye pour des raisons soi-disant humanitaires ; avant leur intervention, la Libye, sous le prétendu dictateur Mouammar Kadhafi, était un pays riche et stable avec les acquis sociaux les plus élevés de toute l’Afrique.</w:t>
        <w:br/>
        <w:t xml:space="preserve">Malgré l’énergique désapprobation des États-Unis, Kadhafi voulait introduire sa propre monnaie adossée à l‘or, ce qui aurait constitué une concurrence au dollar en tant que monnaie mondiale. La conséquence immédiate a été la déstabilisation de la Libye dans le cadre du « printemps arabe » financé par l'Occident. Au bout du compte, cela s’est soldé par 30 000 morts et 60 000 blessés et a laissé un pays dans le chaos. Contrairement à l’intervention militaire de la Russie en Ukraine, les puissances occidentales n'ont été frappées d'aucune sanction malgré leur œuvre de destruction dévastatrice et n'ont pas été condamnées par la presse mondiale.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Gustav H.  /  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Die Zerstörung Libyens – ein Paradebeispiel für die Doppelmoral des Westens</w:t>
        <w:rPr>
          <w:sz w:val="18"/>
        </w:rPr>
      </w:r>
      <w:r w:rsidR="0026191C">
        <w:rPr/>
        <w:br/>
      </w:r>
      <w:hyperlink w:history="true" r:id="rId21">
        <w:r w:rsidRPr="00F24C6F">
          <w:rPr>
            <w:rStyle w:val="Hyperlink"/>
          </w:rPr>
          <w:rPr>
            <w:sz w:val="18"/>
          </w:rPr>
          <w:t>https://de.wikipedia.org/wiki/B%C3%BCrgerkrieg_in_Libyen_2011</w:t>
        </w:r>
      </w:hyperlink>
      <w:r w:rsidRPr="002B28C8">
        <w:t xml:space="preserve">; </w:t>
        <w:rPr>
          <w:sz w:val="18"/>
        </w:rPr>
      </w:r>
      <w:r w:rsidR="0026191C">
        <w:rPr/>
        <w:br/>
      </w:r>
      <w:hyperlink w:history="true" r:id="rId22">
        <w:r w:rsidRPr="00F24C6F">
          <w:rPr>
            <w:rStyle w:val="Hyperlink"/>
          </w:rPr>
          <w:rPr>
            <w:sz w:val="18"/>
          </w:rPr>
          <w:t>https://www.freiewelt.net/reportage/ging-es-beim-sturz-gaddafis-um-das-finanzsystem-10065136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#Libye-fr - Libye - </w:t>
      </w:r>
      <w:hyperlink w:history="true" r:id="rId23">
        <w:r w:rsidRPr="00F24C6F">
          <w:rPr>
            <w:rStyle w:val="Hyperlink"/>
          </w:rPr>
          <w:t>www.kla.tv/Libye-fr</w:t>
        </w:r>
      </w:hyperlink>
      <w:r w:rsidR="0026191C">
        <w:rPr/>
        <w:br/>
      </w:r>
      <w:r w:rsidR="0026191C">
        <w:rPr/>
        <w:br/>
      </w:r>
      <w:r w:rsidRPr="002B28C8">
        <w:t xml:space="preserve">#Ukraine-fr - Ukraine - </w:t>
      </w:r>
      <w:hyperlink w:history="true" r:id="rId24">
        <w:r w:rsidRPr="00F24C6F">
          <w:rPr>
            <w:rStyle w:val="Hyperlink"/>
          </w:rPr>
          <w:t>www.kla.tv/Ukraine-fr</w:t>
        </w:r>
      </w:hyperlink>
      <w:r w:rsidR="0026191C">
        <w:rPr/>
        <w:br/>
      </w:r>
      <w:r w:rsidR="0026191C">
        <w:rPr/>
        <w:br/>
      </w:r>
      <w:r w:rsidRPr="002B28C8">
        <w:t xml:space="preserve">#Terreur - </w:t>
      </w:r>
      <w:hyperlink w:history="true" r:id="rId25">
        <w:r w:rsidRPr="00F24C6F">
          <w:rPr>
            <w:rStyle w:val="Hyperlink"/>
          </w:rPr>
          <w:t>www.kla.tv/Terreur</w:t>
        </w:r>
      </w:hyperlink>
      <w:r w:rsidR="0026191C">
        <w:rPr/>
        <w:br/>
      </w:r>
      <w:r w:rsidR="0026191C">
        <w:rPr/>
        <w:br/>
      </w:r>
      <w:r w:rsidRPr="002B28C8">
        <w:t xml:space="preserve">#FinancementGuerresArmes - Financement  des guerres par la vente d'armes - </w:t>
      </w:r>
      <w:hyperlink w:history="true" r:id="rId26">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Ukraine/Libye : un exemple parfait de la double morale de l’Occident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www.kla.tv/23169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C3%BCrgerkrieg_in_Libyen_2011" TargetMode="External" Id="rId21" /><Relationship Type="http://schemas.openxmlformats.org/officeDocument/2006/relationships/hyperlink" Target="https://www.freiewelt.net/reportage/ging-es-beim-sturz-gaddafis-um-das-finanzsystem-10065136" TargetMode="External" Id="rId22" /><Relationship Type="http://schemas.openxmlformats.org/officeDocument/2006/relationships/hyperlink" Target="https://www.kla.tv/Libye-fr" TargetMode="External" Id="rId23" /><Relationship Type="http://schemas.openxmlformats.org/officeDocument/2006/relationships/hyperlink" Target="https://www.kla.tv/Ukraine-fr" TargetMode="External" Id="rId24" /><Relationship Type="http://schemas.openxmlformats.org/officeDocument/2006/relationships/hyperlink" Target="https://www.kla.tv/Terreur" TargetMode="External" Id="rId25" /><Relationship Type="http://schemas.openxmlformats.org/officeDocument/2006/relationships/hyperlink" Target="https://www.kla.tv/FinancementGuerresArm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Ukraine/Libye : un exemple parfait de la double morale de l’Occident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