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142e2865c34550" /><Relationship Type="http://schemas.openxmlformats.org/package/2006/relationships/metadata/core-properties" Target="/package/services/metadata/core-properties/673e1c10393644738945f00c19d33827.psmdcp" Id="Rdcb88fd23edc4d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Ștefan Magnet: Calm înșelător înainte de furtună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Următorul act al jocului de simulare globală se pregătește în aceste zile. "Noua Ordine Mondială" a "Guvernului Mondial" se formează și se pregătește pentru o toamnă fierbinte. Stefan Magnet ilustrează o imagine de ansamblu actuală în "Situaţia Corona" pe canalul AUF1 din 12 mai 2022.</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noua ediţie a emisiunii "Corona Lage AUF1", redactorul-șef Stefan Magnet a realizat o imagine de ansamblu a situației actuale. În opinia sa, relaxarea măsurilor Corona este doar calmul dinaintea furtunii. În timp ce oamenii se bucură de libertățile lor, "elitele" globale încearcă să își ducă la bun sfârșit planurile. Organizațiile globaliste, internaționale vor prelua comanda și vor lipsi în mare măsură de putere guvernele naționale. Cu toate acestea, succesul acestor planuri va depinde de procesul de trezire a milioane de oameni. Acesta este scopul următoarei analize a situației, pe care v-o prezentăm într-o versiune prescurtată. </w:t>
        <w:br/>
        <w:t xml:space="preserve"/>
        <w:br/>
        <w:t xml:space="preserve">"Noua Ordine Mondială" a "guvernului mondial" global se formează și se pregătește pentru o toamnă fierbinte. [...] Căci putem înțelege cu exemple foarte concrete cum liderii globaliști ai lumii pregătesc ceva mare. [...] Totul are loc după un plan clar. Ei își dezvăluie pașii și nu mai este atât de greu de întrevăzut totul [...] Unde ne situăm? [...] Întregul sistem monetar, întregul mod de a face afaceri în zilele noastre este un eșec al sistemului și necesită o resetare, un colaps sau un accident. [...] incredibila expansiune galactică a masei monetare. [...] Dolarii și euro au fost creați pe calculator - iar contravalorile, valorile reale din lumea reală lipsesc. [...] Știm despre datoriile niciodată rambursabile ale statelor, [...] că statul american ar trebui să plătească 900 de milioane de dolari americani pe zi pentru dobânda datoriei - doar pentru dobânda datoriei sale 900 de milioane de dolari pe zi.</w:t>
        <w:br/>
        <w:t xml:space="preserve">[...] În cei doi ani de Corona, masa monetară a explodat din nou și, desigur, situația nu s-a îmbunătățit ca urmare. [...] Fie că va avea loc un accident necontrolat [...] în care elitele vor fi şi ele expropriate sau cel puțin nu vor mai putea sta în siguranță pe tronul lor înalt și nu vor mai putea conduce lumea de sus. [...] De aceea, aceasta este încercarea istorică de a pune capăt în mod ordonat acestui ciclu financiar care se apropie de sfârșit. Ca situația să fie dirijată într-un mod ordonat - asta este Marea Resetare. Prin această Mare Resetare, elitele încearcă nu numai să se salveze din această criză, ci și în această criză şi stare de urgență, să extindă din nou controlul total și să obțină și mai multă putere [...] Aceasta e situația și ne aflăm chiar acum în mijlocul unei ameninţări hibride, multiple. Avem toamna Corona în față, va mai fi o toamnă pandemică, cu vaccinare obligatorie, care va fi amplificată. Avem escaladarea continuă în Ucraina, avem interferențe din partea NATO, a SUA, a Germaniei. Știm că acest război poate escalada oricând, […] un butoi de pulbere absolut. Și adăugăm lipsuri de aprovizionare, opriri de energie, gazul nu mai este canalizat prin Ucraina, da. Avem penurie de alimente, toate acestea se întâmplă simultan. Apoi, mai avem și defecțiuni ale unor sisteme întregi, cum ar fi o pană de curent sau un atac cibernetic pe scară largă. [...] Aceasta este o situație de amenințare hibridă sau o criză multiplă [...] Asta poate duce la distorsiuni, la situații similare unui război civil, iar elitele știu foarte bine acest lucru [...] și ele vor să împiedice cu orice preț ca această furie să fie îndreptată împotriva lor. De aceea pregătesc cărări pe care să canalizeze această furie. Reducerea agresiunii prin război, [...] sau prin jocul tipic stânga-dreapta unul împotriva celuilalt, instalarea de partide în care oamenii se bat apoi între ei [...] sau germanii împotriva rușilor [...] Ei ştiu că lumea devine o lume mai furioasă, așa cum spune Klaus Schwab la Forumul Economic. [...] observăm cum această stare de urgență este pregătită în mod sistematic, global, internațional de către toate statele.</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Punctul unu [...] Tratatul internațional privind pandemia globală [...] Nucleul acestui tratat privind pandemia este că OMS, adică o instituție supranațională nealeasă şi cu susținători financiari foarte puternici din domeniul ONG-urilor și al corporațiilor, îl menționăm doar pe Bill Gates ca fiind al doilea cel mai mare susținător financiar al OMS. OMS decide apoi asupra stării pandemiei și poate declara o urgență sanitară pandemică. De asemenea, pot stabili orientări corespunzătoare pentru state, fără ca statele și, bineînțeles, popoarele și persoanele asociate cu acestea să poată avea un cuvânt de spus. [...] Din ce în ce mai puține state naționale, din ce în ce mai multe organizații internaționaliste, cum ar fi Forumul Economic Mondial, Organizația Națiunilor Unite, ONU, OMS sau cum s-or mai numi toate acestea. […]</w:t>
        <w:br/>
        <w:t xml:space="preserve"/>
        <w:br/>
        <w:t xml:space="preserve">Așadar, avem un tratat global privind pandemia. Avem marea resetare. Avem Agenda 2030, cooperarea dintre Forumul Economic și Organizația Națiunilor Unite și OMS. [...] Să nu uităm de UE, bineînțeles, căci UE a fost creată ca instituție supranațională pentru ca în Europa, pe Bătrânul Continent, totul să fie controlat în sensul agendei globaliste. În criza Corona, de exemplu, a fost prezentat un proiect de către Ursula von der Leyen, și anume proiectul "HERA". HERA ar trebui să fie o instituție de sănătate internațională, la nivelul UE, aparent pentru a combate așa-numitele amenințări biologice. [...] Accentul, ca întotdeauna în cazul acestor instituții: detectarea digitală, supravegherea totală și, în cele din urmă, controlul total al populației[...] Până în 2027, potrivit presei, HERA va avea la dispoziție șase miliarde de euro din bugetul UE [...] Bill Gates a publicat acum o nouă carte, care se numește: "Cum prevenim următoarea pandemie". Iar prima și cea mai importantă măsură a lui Gates este o echipă de prevenire, […] Un grup operativ pentru combaterea pandemiei globale. [...] - el vrea să numească acest grup "GERM": [...] Și un total de 3.000 de experți urmează să fie desfășurați în întreaga lume, conform ideilor lui Bill Gates. [...] Toate aceste instituții, toți acești pași spre unificarea supranațională, spre acest guvern mondial, acest grup de intervenție mondială - vedeți, nu mai are nimic de-a face cu statele naționale, ci sunt întotdeauna instituții internaționale. Ei nu sunt niciodată aleși și nu sunt niciodată responsabili față de popor sau față de oameni, ci totdeauna doar față de acești miliardari super-bogați, [...] Iar apoi continuă, desigur [...] Este vorba de înregistrarea totală peste tot și ca un cuvânt cheie, de exemplu, codul QR, [...] Peste tot ai nevoie deja de acest cod QR. Peste tot se decide în mod dictatorial că trebuie să te înregistrezi și apoi să te prezinți doar cu acest cod QR. [...] Bineînțeles, toate acestea merg în direcția sistemului de credit social [...] - și aici, de asemenea, conform modelului chinezesc, în mod logic: Toată lumea este înregistrată, este un sistem de bonusuri digitale și, pentru că mă comport bine și cu bunăvoință, primesc puncte bonus și sunt recompensat. [...] Sistemul de credit social se potrivește perfect: banii digitali, moneda digitală. Moneda digitală din Europa va deveni euro-ul digital. [...] Pregătirile sunt în plină desfășurare. [...] </w:t>
        <w:br/>
        <w:t xml:space="preserve"/>
        <w:br/>
        <w:t xml:space="preserve"/>
        <w:br/>
        <w:t xml:space="preserve"/>
        <w:br/>
        <w:t xml:space="preserve"/>
        <w:br/>
        <w:t xml:space="preserve"/>
        <w:br/>
        <w:t xml:space="preserve"/>
        <w:br/>
        <w:t xml:space="preserve"/>
        <w:br/>
        <w:t xml:space="preserve">În prezent se comunică maselor: egalizarea sarcinilor. [...]La începutul crizei Corona, la începutul primului blocaj din 2020, pus în circulaţie în aprilie 2020 de fostul lider SPD, Sigmar Gabriel, care a spus atunci: avem nevoie de împărțirea poverii pentru a face față provocărilor financiare incredibile. El a mai spus că va fi nevoie de o împărțire a sarcinilor după criza Corona. [...] ziarul BILD a explicat ce este egalizarea poverii și a scris ca o reamintire: "După sfârșitul celui de-al Doilea Război Mondial, în 1952 a avut loc o egalizare a poverii. Aceasta a fost în principal pentru a ajuta victimele bombardamentelor, ale expulzărilor și ale reformei monetare de după război. Banii au fost plătiți de cetățenii care nu și-au pierdut proprietățile în război." [...] Egalizarea sarcinilor acum cu Corona [...] această egalizare a sarcinilor este plătită de cine? De către oamenii care nu și-au pierdut proprietățile în război, dar care s-ar putea să nu-și fi pierdut proprietățile în pandemia Corona. [...] Vă sună cunoscut? Aceasta este "nu veți deține nimic și veți fi fericiți". Exact! Agenda 2030 a Marii Resetări! […]</w:t>
        <w:br/>
        <w:t xml:space="preserve">Apoi continuă: Toți cei care spun ceva împotrivă sunt... - Este deja un subiect obositor să vorbești despre cenzură, [...] Uniunea Europeană încearcă, de asemenea, să transforme totul în structuri și în unități operaționale de tip lege. Wochenblick a relatat despre asta în numărul curent, despre "Acum vine următoarea botniță", despre cenzura planificată a UE și acolo este vorba despre DSA - Digital Services Act - adică un control al opiniei publicate, pentru că se pretinde că prin dezinformare într-o pandemie, prin instigare într-un război, acum situația din Ucraina, are loc o informare unilaterală falsă. [...] este vorba despre faptul că opiniile alternative nu mai sunt permise. [...] Este vorba despre faptul că marile platforme sunt obligate de Uniunea Europeană să estompeze conținutul. [...] </w:t>
        <w:br/>
        <w:t xml:space="preserve">Este atacul absolut asupra presei alternative care se pregătește aici chiar acum. [...] La fel este şi cu media alternativă, ca și cu toate informațiile: Colectarea informației este o datorie de căpătâi a fiecăruia. Trebuie să vă informați. [...] Cei care nu sunt informați iau uneori decizii fatale, decizii greșite. [...] </w:t>
        <w:br/>
        <w:t xml:space="preserve">Această evoluție, faptul că instituțiile colaborează, că o agendă mare, globală, supranațională este impusă, se întâmplă de zeci de ani. [...]De la Corona încoace, aceste rețele au apărut destul de deschis și vedem cine va fi guvernul mondial. Acestea sunt tocmai instituțiile precum ONU, OMS, Forumul Economic Mondial - acestea sunt instituțiile viitorului […]</w:t>
        <w:br/>
        <w:t xml:space="preserve"/>
        <w:br/>
        <w:t xml:space="preserve"/>
        <w:br/>
        <w:t xml:space="preserve"/>
        <w:br/>
        <w:t xml:space="preserve"/>
        <w:br/>
        <w:t xml:space="preserve"/>
        <w:br/>
        <w:t xml:space="preserve"/>
        <w:br/>
        <w:t xml:space="preserve">Înseamnă pentru oameni că în sfârșit trebuie să se trezească. Acesta este mesajul esențial. Dacă veți continua să dormiți acum, veți fi surprinși de răsturnările care vor veni inevitabil, dar mesajul bun al acestei emisiuni de astăzi este că milioane de oameni s-au trezit deja. Nu vreau să răspândesc o atmosferă apocaliptică cu această analiză a situației, cu descrierea stării actuale, cu ceea ce va urma. Nu vreau să creez o stare de spirit proastă. Dar trebuie să fie clar că am intrat într-o fază decisivă și că asistăm la mișcări majore care vor avea în curând un impact foarte puternic. Este important să înțelegem și să știm că trebuie să fim pregătiți pentru ceea ce va urma.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w:t>
        <w:rPr>
          <w:sz w:val="18"/>
        </w:rPr>
      </w:r>
      <w:hyperlink w:history="true" r:id="rId21">
        <w:r w:rsidRPr="00F24C6F">
          <w:rPr>
            <w:rStyle w:val="Hyperlink"/>
          </w:rPr>
          <w:rPr>
            <w:sz w:val="18"/>
          </w:rPr>
          <w:t>https://www.auf1.tv/stefan-magnet-auf1/stefan-magnet-truegerische-ruhe-vor-dem-sturm-neue-weltordnung-nimmt-formen-an/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22">
        <w:r w:rsidRPr="00F24C6F">
          <w:rPr>
            <w:rStyle w:val="Hyperlink"/>
          </w:rPr>
          <w:t>www.kla.tv/Agenda2030-ro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Ștefan Magnet: Calm înșelător înainte de furtună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www.kla.tv/23466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1.tv/stefan-magnet-auf1/stefan-magnet-truegerische-ruhe-vor-dem-sturm-neue-weltordnung-nimmt-formen-an/" TargetMode="External" Id="rId21" /><Relationship Type="http://schemas.openxmlformats.org/officeDocument/2006/relationships/hyperlink" Target="https://www.kla.tv/Agenda2030-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6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Ștefan Magnet: Calm înșelător înainte de furtună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