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ac350e2c0e4f84" /><Relationship Type="http://schemas.openxmlformats.org/package/2006/relationships/metadata/core-properties" Target="/package/services/metadata/core-properties/01a9972b043b4a438196680d45ce3ef0.psmdcp" Id="R27421c4967c74e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Zehn Millionen Abtreibungen seit den 60er [...]Jahren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Rein rechnerisch betrachtet ist das so, als wenn in Deutschland seit 1996 kein einziges Kind mehr zur Welt gekommen wäre.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Abtreibung ist die planmäßige und systematische Tötung des Nachwuchses, deren einschneidende Folgen auf nahezu allen gesellschaftlichen Ebenen extrem negativ zu Buche schlagen. Rein rechnerisch betrachtet ist das so, als wenn in Deutschland seit 1996 kein einziges Kind mehr zur Welt gekommen wäre. Das ist die Folge von Abtreibung, die der Staat nicht nur frei gibt, sondern die er auch noch aus öffentlichen Mitteln finanziert. Eine Studie des US-Elliot-Institutes zeigt folgendes durchschnittliches Ergehen von Frauen nach ihrer Abtreibung auf:</w:t>
        <w:br/>
        <w:t xml:space="preserve">92,6 % Schuldgefühle</w:t>
        <w:br/>
        <w:t xml:space="preserve">88,2 % Depressionen</w:t>
        <w:br/>
        <w:t xml:space="preserve">82,3 % Selbstwertverlust</w:t>
        <w:br/>
        <w:t xml:space="preserve">55,8 % Selbstmordgedanken</w:t>
        <w:br/>
        <w:t xml:space="preserve">66,0 % Beziehungsabbruch zum Partner</w:t>
        <w:br/>
        <w:t xml:space="preserve">40,6 % Flucht in Drogen</w:t>
        <w:br/>
        <w:t xml:space="preserve">36,5 % Flucht in Alkohol</w:t>
        <w:br/>
        <w:t xml:space="preserve">Das öffentliche Fernsehen, wie zum Beispiel RBB „Kontraste“ vom 14. April 2011, sieht keinerlei Probleme im Abtreiben, kriminalisiert jedoch knallhart diejenigen, die unter liebevollem Einsatz auf diese dramatischen Folgen hinweisen und so Tausende von Kindern und deren Mütter vor diesem Desaster retten.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www.dreilindenfilm.de</w:t>
        </w:r>
      </w:hyperlink>
      <w:r w:rsidRPr="002B28C8">
        <w:t xml:space="preserve">, DVD „Programmauftrag Desinformation.“  </w:t>
        <w:rPr>
          <w:sz w:val="18"/>
        </w:rPr>
      </w:r>
      <w:hyperlink w:history="true" r:id="rId22">
        <w:r w:rsidRPr="00F24C6F">
          <w:rPr>
            <w:rStyle w:val="Hyperlink"/>
          </w:rPr>
          <w:rPr>
            <w:sz w:val="18"/>
          </w:rPr>
          <w:t>http://www.blauenarzisse.de/index.php/rezension/3235-rbb-sendung-kontrastehaut-abtreibungsgegner-in-die-pfanneprogrammauftrag-desinformation-belegt-bewusste-taeuschungder-zuschauer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Zehn Millionen Abtreibungen seit den 60er [...]Jahren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reilindenfilm.de" TargetMode="External" Id="rId21" /><Relationship Type="http://schemas.openxmlformats.org/officeDocument/2006/relationships/hyperlink" Target="http://www.blauenarzisse.de/index.php/rezension/3235-rbb-sendung-kontrastehaut-abtreibungsgegner-in-die-pfanneprogrammauftrag-desinformation-belegt-bewusste-taeuschungder-zuschaue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Zehn Millionen Abtreibungen seit den 60er [...]Jahren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