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5d9347b7e84d94" /><Relationship Type="http://schemas.openxmlformats.org/package/2006/relationships/metadata/core-properties" Target="/package/services/metadata/core-properties/f940545352834e128283e10a9fd29dd6.psmdcp" Id="R6bcc659c7e704d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 Aviv: Demonstration gegen Angriff auf den[...]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Tel Aviv haben mehrere Hundert Menschen gegen Überlegungen der israelischen Regierung demonstriert, den Iran anzugreifen.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Tel Aviv haben mehrere Hundert Menschen gegen Überlegungen der israelischen Regierung demonstriert, den Iran anzugreifen. Die Menge appellierte an Ministerpräsident Netanjahu und Verteidigungsminister Barak, besser zurückzutreten, als das Leben israelischer Bürger in Gefahr zu bringen. Einheimische Medien hatten berichtet, dass Barak und Netanjahu einen Angriff noch diesen Herbst in Erwägung ziehen. Damit solle verhindert werden, dass der Iran eine Atomwaffe entwickelt. Teheran hält an seinem Ehrenwort fest, die Kernenergie nur für friedliche Zwecke zu nutzen.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DLF-Nachrichten, 12.08.2012, 23:02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 Aviv: Demonstration gegen Angriff auf den[...]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 Aviv: Demonstration gegen Angriff auf den[...]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