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018a8e0151543ed" /><Relationship Type="http://schemas.openxmlformats.org/package/2006/relationships/metadata/core-properties" Target="/package/services/metadata/core-properties/8639fbcaec834b8a94c09316c2fba8a4.psmdcp" Id="Rd52d9e80bf5240e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Nigel Farage, ein Mann klarer Worte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Nigel Farage ist englischer Politiker, EU-Kritiker, Mitglied des Europäischen Parlaments und nimmt kein Blatt vor den Mund.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Nigel Farage ist englischer Politiker, EU-Kritiker, Mitglied des Europäischen Parlaments und nimmt kein Blatt vor den Mund. Am 24.02.2010 richtete er im EU-Parlament eine provokante Rede an Herman van Rompuy, den Präsidenten des Europäischen Rates. Zitate: „Uns wurde gesagt, wenn wir einen Präsidenten erhielten, wir eine weltweit große politische Persönlichkeit sehen würden (...) Nun, ich befürchte, was wir bekamen, sind Sie (...) Die Frage, die wir uns alle hier stellen, ist: Wer sind Sie überhaupt? Ich habe nie etwas von Ihnen gehört (...) Wer hat Sie überhaupt gewählt, Herr Präsident, und welches System? (...) Oh, ich weiß, Demokratie ist nicht sonderlich beliebt, da, wo Sie herkommen (...) Sie haben keinerlei Legitimation für diesen Posten (...) Ich denke, dass Sie kompetent, fähig und gefährlich sind. Und ich habe keinen Zweifel, dass es Ihr Vorhaben ist, der stille Meuchelmörder der europäischen Demokratie und der europäischen Nationalstaaten zu sein.“ Farage wurde noch am selben Tag für diese Rede mit 2980 € Bußgeld bestraft. Rund zwei Monate nach diesem Eklat überlebte Farage, der die EU-Führung u.a. für den Untergang Griechenlands verantwortlich machte und sie als „Hyänen-Meute“ bezeichnete, den Absturz mit einem Kleinflugzeug.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http://www.youtube.com/watch?v=hRUNl-sU4bM&amp;feature=related</w:t>
        </w:r>
      </w:hyperlink>
      <w:hyperlink w:history="true" r:id="rId22">
        <w:r w:rsidRPr="00F24C6F">
          <w:rPr>
            <w:rStyle w:val="Hyperlink"/>
          </w:rPr>
          <w:rPr>
            <w:sz w:val="18"/>
          </w:rPr>
          <w:t>http://www.artikelmagazin.de/lifestyle/persoenlichkeiten/nigelfarage-echter-demokrat-oder-agentprovocateur.html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Nigel Farage, ein Mann klarer Worte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www.kla.tv/254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17.10.2012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youtube.com/watch?v=hRUNl-sU4bM&amp;feature=related" TargetMode="External" Id="rId21" /><Relationship Type="http://schemas.openxmlformats.org/officeDocument/2006/relationships/hyperlink" Target="http://www.artikelmagazin.de/lifestyle/persoenlichkeiten/nigelfarage-echter-demokrat-oder-agentprovocateur.html"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Nigel Farage, ein Mann klarer Worte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