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90f7de55884f40" /><Relationship Type="http://schemas.openxmlformats.org/package/2006/relationships/metadata/core-properties" Target="/package/services/metadata/core-properties/dbc9194bd5d84bdd800449a722d0c55d.psmdcp" Id="R38d57b8ff1d341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Negativzinsen: Sparer in der Falle?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braut sich etwas zusammen, was den Sparern nicht schmecken wird. Immer offensichtlicher
wird, dass die Zentralbanken einen Weg suchen...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braut sich etwas zusammen,</w:t>
        <w:br/>
        <w:t xml:space="preserve">was den Sparern nicht</w:t>
        <w:br/>
        <w:t xml:space="preserve">schmecken wird. Immer offensichtlicher</w:t>
        <w:br/>
        <w:t xml:space="preserve">wird, dass die Zentralbanken</w:t>
        <w:br/>
        <w:t xml:space="preserve">einen Weg suchen,</w:t>
        <w:br/>
        <w:t xml:space="preserve">um die Wirtschaft anzukurbeln.</w:t>
        <w:br/>
        <w:t xml:space="preserve">Was positiv klingt, ist jedoch</w:t>
        <w:br/>
        <w:t xml:space="preserve">nur die eine Seite der Medaille.</w:t>
        <w:br/>
        <w:t xml:space="preserve">Die schmerzhaftere ist, dass die</w:t>
        <w:br/>
        <w:t xml:space="preserve">Sparer von ihrem Hab und Gut</w:t>
        <w:br/>
        <w:t xml:space="preserve">ablassen und lieber das Geld</w:t>
        <w:br/>
        <w:t xml:space="preserve">ausgeben sollen. Das wäre eine</w:t>
        <w:br/>
        <w:t xml:space="preserve">indirekte Ankurbelung der</w:t>
        <w:br/>
        <w:t xml:space="preserve">Nachfrage auf Kosten des braven</w:t>
        <w:br/>
        <w:t xml:space="preserve">Sparers.</w:t>
        <w:br/>
        <w:t xml:space="preserve">Immer öfter folgen Berichte, die</w:t>
        <w:br/>
        <w:t xml:space="preserve">EZB werde vor Negativzinsen</w:t>
        <w:br/>
        <w:t xml:space="preserve">nicht zurückschrecken. Auch</w:t>
        <w:br/>
        <w:t xml:space="preserve">die amerikanische Notenbank</w:t>
        <w:br/>
        <w:t xml:space="preserve">FED hat sich ähnlich geäußert.</w:t>
        <w:br/>
        <w:t xml:space="preserve">Negativzinsen auf Einlagen bedeuten,</w:t>
        <w:br/>
        <w:t xml:space="preserve">dass Gelder, die die Banken</w:t>
        <w:br/>
        <w:t xml:space="preserve">über Nacht bei der Zentralbank</w:t>
        <w:br/>
        <w:t xml:space="preserve">parken, verzinst werden</w:t>
        <w:br/>
        <w:t xml:space="preserve">müssen. Die Banken müssen also</w:t>
        <w:br/>
        <w:t xml:space="preserve">Kosten tragen, wenn sie weiter</w:t>
        <w:br/>
        <w:t xml:space="preserve">Geld horten. Gleichzeitig haben</w:t>
        <w:br/>
        <w:t xml:space="preserve">bereits amerikanische</w:t>
        <w:br/>
        <w:t xml:space="preserve">Banken signalisiert, wenn das</w:t>
        <w:br/>
        <w:t xml:space="preserve">passiert, werden sie die Kosten</w:t>
        <w:br/>
        <w:t xml:space="preserve">auf den Sparer abwälzen. Sie</w:t>
        <w:br/>
        <w:t xml:space="preserve">wollen die Folgekosten der Negativzinsen</w:t>
        <w:br/>
        <w:t xml:space="preserve">nicht übernehmen.</w:t>
        <w:br/>
        <w:t xml:space="preserve">Um den drohenden Kosten zu</w:t>
        <w:br/>
        <w:t xml:space="preserve">entgehen, hat der Sparer zwei</w:t>
        <w:br/>
        <w:t xml:space="preserve">Möglichkeiten: Er hebt sein</w:t>
        <w:br/>
        <w:t xml:space="preserve">Geld ab und gibt es mit vollen</w:t>
        <w:br/>
        <w:t xml:space="preserve">Händen aus oder er hortet es zu</w:t>
        <w:br/>
        <w:t xml:space="preserve">Hause. In beiden Fällen wird er</w:t>
        <w:br/>
        <w:t xml:space="preserve">letztlich der Benachteiligte sein.</w:t>
        <w:br/>
        <w:t xml:space="preserve">Die Konjunktur wird angekurbelt,</w:t>
        <w:br/>
        <w:t xml:space="preserve">der Sparer bleibt ohne</w:t>
        <w:br/>
        <w:t xml:space="preserve">Rücklagen zurück. Nimmt er</w:t>
        <w:br/>
        <w:t xml:space="preserve">sein Geld mit nach Hause, muss</w:t>
        <w:br/>
        <w:t xml:space="preserve">er damit rechnen, dass plötzlich</w:t>
        <w:br/>
        <w:t xml:space="preserve">das bereits geplante Barzahlungsverbot</w:t>
        <w:br/>
        <w:t xml:space="preserve">ausgesprochen wird, wie</w:t>
        <w:br/>
        <w:t xml:space="preserve">es in Schweden schon angedacht</w:t>
        <w:br/>
        <w:t xml:space="preserve">ist ... oder sein Geld gestohlen</w:t>
        <w:br/>
        <w:t xml:space="preserve">wird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http://www.welt.de/finanzen/article122288343/Mit-Negativzins-geraet-das-Geld-der-Sparer-in-Gefahr.html</w:t>
        </w:r>
      </w:hyperlink>
      <w:hyperlink w:history="true" r:id="rId22">
        <w:r w:rsidRPr="00F24C6F">
          <w:rPr>
            <w:rStyle w:val="Hyperlink"/>
          </w:rPr>
          <w:rPr>
            <w:sz w:val="18"/>
          </w:rPr>
          <w:t>http://www.duckhome.de/tb/archives/11443-Negativzinsen,-Bargeldverbot-unddie-Folgen-fuer-die-Vermoegen-der-Hartz-IV-Opfer.html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Negativzinsen: Sparer in der Falle?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www.kla.tv/2552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finanzen/article122288343/Mit-Negativzins-geraet-das-Geld-der-Sparer-in-Gefahr.html" TargetMode="External" Id="rId21" /><Relationship Type="http://schemas.openxmlformats.org/officeDocument/2006/relationships/hyperlink" Target="http://www.duckhome.de/tb/archives/11443-Negativzinsen,-Bargeldverbot-unddie-Folgen-fuer-die-Vermoegen-der-Hartz-IV-Opfer.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Negativzinsen: Sparer in der Falle?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