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7b714f4f314494" /><Relationship Type="http://schemas.openxmlformats.org/package/2006/relationships/metadata/core-properties" Target="/package/services/metadata/core-properties/37e65f81513c4bbf9e772a4abbd117aa.psmdcp" Id="Rdc2747c3b1d345e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Contagion – Vorbereitung auf die Krise?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20. Oktober 2011 war Filmstart in Deutschland für den Kinofilm „Contagion“ aus Hollywood.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20. Oktober 2011 war Filmstart in Deutschland für den Kinofilm „Contagion“ aus Hollywood. Schon ein kurzer Blick auf den Trailer lässt erkennen, dass es sich hier wohl um eine massive Gehirnwäsche-Kampagne handelt, die den Zuschauer psychologisch auf eine demnächst real kommende Freisetzung eines biotechnisch hergestellten Virus vorbereiten soll, bei der ein Impfstoff den einzig vernünftigen Lösungsweg anbieten würde. Auffallend ist, wie oft Filmthemen der letzten Jahrzehnte exakte Vorschatten von Ereignissen in der realen Welt lieferten. Hollywood scheint ganz offensichtlich eng mit den Absichten und Plänen jener Kräfte vertraut zu sein, die heute die Regierungen dieser Erde beherrschen. Bei der Produktion des 60 Mio. $ teuren Filmes „Contagion“ erhielt Regisseur Sonderbergh (!) Unterstützung vom „Center for Disease Control and Prevention“ [CDC, eine US-amerikanische Behörde zum Schutz der öffentlichen Gesundheit]. Am 11. Mai 2012 wurde von Warner Brothers „Contagion 2“ angekündigt. Produktionsjahr soll 2013 sein. Es scheint, dass heutzutage viele Filme nichts weiter als psychologische Zurüstungen sind, um Menschen geistig so zu manipulieren, dass sie entweder eine bestimmte politische Agenda übernehmen oder buchstäblich für kommende Katastrophen konditioniert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http://info.kopp-verlag.de/hintergruende/enthuellungen/ethan-a-huff/hollywood-startet-massengehirnwaesche-kampagne-als-vorbereitung-auf-die-naechste-freisetzung-von-bio.html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Contagion – Vorbereitung auf die Krise?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19.10.2012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enthuellungen/ethan-a-huff/hollywood-startet-massengehirnwaesche-kampagne-als-vorbereitung-auf-die-naechste-freisetzung-von-bio.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Contagion – Vorbereitung auf die Krise?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