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7763926ea144cc" /><Relationship Type="http://schemas.openxmlformats.org/package/2006/relationships/metadata/core-properties" Target="/package/services/metadata/core-properties/4066d4acea5f44de81e7977d6adbc4d3.psmdcp" Id="Re08f864269dd4d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L'UE finance la surveillance dans les pays du tiers monde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L'Union européenne finance la manipulation de l'opinion, la censure et la surveillance de la population dans les pays du tiers-monde. Découvrez dans cette émission l'ampleur que cela a déjà prise.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L'Union européenne finance la manipulation de l'opinion, la censure et la surveillance de la population dans des dizaines de pays du tiers-monde. Ainsi, l'UE soutient au Nigeria un projet de l'organisation "Search for Common Ground" le cadre duquel des informateurs sont formés et infiltrés dans les villages afin de détecter les opinions critiques à l'égard du gouvernement. Des influenceurs des médias sociaux sont également utilisés pour manipuler les opinions sur Internet. 55 000 prétendues désinformations ont déjà été démasquées et poursuivies au Nigeria.</w:t>
        <w:br/>
        <w:t xml:space="preserve">Mais l'UE n'est pas la seule à financer ce projet, il y a aussi des organisations comme Microsoft, BP, Mastercard, la Banque mondiale, l'Open Society Initiative de George Soros et aussi l'agence américaine USAID (= Agence des Etats-Unis pour le développement International), qui brasse des milliards. Il est avéré que cette agence est en outre impliquée dans de nombreuses tentatives de déstabilisation de gouvernements et de manipulation d'élections dans le monde entier, comme par exemple en Ukraine.</w:t>
        <w:br/>
        <w:t xml:space="preserve">Il apparaît donc très clairement que l'UE fait totalement fi de ses propres valeurs et objectifs - toujours proclamés haut et fort - tels que le respect de la dignité humaine, la démocratie et la liberté, et qu'elle se révèle au contraire être un sous-fifre chargé de mettre en place un État de surveillance totalitaire à l'échelle mondiale.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Finanzielle Unterstützung Organisationen:</w:t>
        <w:rPr>
          <w:sz w:val="18"/>
        </w:rPr>
      </w:r>
      <w:r w:rsidR="0026191C">
        <w:rPr/>
        <w:br/>
      </w:r>
      <w:hyperlink w:history="true" r:id="rId21">
        <w:r w:rsidRPr="00F24C6F">
          <w:rPr>
            <w:rStyle w:val="Hyperlink"/>
          </w:rPr>
          <w:rPr>
            <w:sz w:val="18"/>
          </w:rPr>
          <w:t>https://www.sfcg.org/funding-partners/</w:t>
        </w:r>
      </w:hyperlink>
      <w:r w:rsidR="0026191C">
        <w:rPr/>
        <w:br/>
      </w:r>
      <w:hyperlink w:history="true" r:id="rId22">
        <w:r w:rsidRPr="00F24C6F">
          <w:rPr>
            <w:rStyle w:val="Hyperlink"/>
          </w:rPr>
          <w:rPr>
            <w:sz w:val="18"/>
          </w:rPr>
          <w:t>https://www.sfcg.org/we-gital-heroes-youth-in-digital-peacebuilding/</w:t>
        </w:r>
      </w:hyperlink>
      <w:r w:rsidR="0026191C">
        <w:rPr/>
        <w:br/>
      </w:r>
      <w:r w:rsidR="0026191C">
        <w:rPr/>
        <w:br/>
      </w:r>
      <w:r w:rsidRPr="002B28C8">
        <w:t xml:space="preserve">EU finanziertes Projekt in Nigeria:</w:t>
        <w:rPr>
          <w:sz w:val="18"/>
        </w:rPr>
      </w:r>
      <w:r w:rsidR="0026191C">
        <w:rPr/>
        <w:br/>
      </w:r>
      <w:hyperlink w:history="true" r:id="rId23">
        <w:r w:rsidRPr="00F24C6F">
          <w:rPr>
            <w:rStyle w:val="Hyperlink"/>
          </w:rPr>
          <w:rPr>
            <w:sz w:val="18"/>
          </w:rPr>
          <w:t>https://norberthaering.de/propaganda-zensur/africa-search-common-ground/</w:t>
        </w:r>
      </w:hyperlink>
      <w:r w:rsidR="0026191C">
        <w:rPr/>
        <w:br/>
      </w:r>
      <w:hyperlink w:history="true" r:id="rId24">
        <w:r w:rsidRPr="00F24C6F">
          <w:rPr>
            <w:rStyle w:val="Hyperlink"/>
          </w:rPr>
          <w:rPr>
            <w:sz w:val="18"/>
          </w:rPr>
          <w:t>https://globalsentinelng.com/how-we-debunked-over-55000-false-information-on-covid-19-search/</w:t>
        </w:r>
      </w:hyperlink>
      <w:r w:rsidR="0026191C">
        <w:rPr/>
        <w:br/>
      </w:r>
      <w:r w:rsidR="0026191C">
        <w:rPr/>
        <w:br/>
      </w:r>
      <w:r w:rsidRPr="002B28C8">
        <w:t xml:space="preserve">USAID: </w:t>
        <w:rPr>
          <w:sz w:val="18"/>
        </w:rPr>
      </w:r>
      <w:hyperlink w:history="true" r:id="rId25">
        <w:r w:rsidRPr="00F24C6F">
          <w:rPr>
            <w:rStyle w:val="Hyperlink"/>
          </w:rPr>
          <w:rPr>
            <w:sz w:val="18"/>
          </w:rPr>
          <w:t>https://de.wikipedia.org/wiki/United_States_Agency_for_International_Development</w:t>
        </w:r>
      </w:hyperlink>
      <w:r w:rsidR="0026191C">
        <w:rPr/>
        <w:br/>
      </w:r>
      <w:hyperlink w:history="true" r:id="rId26">
        <w:r w:rsidRPr="00F24C6F">
          <w:rPr>
            <w:rStyle w:val="Hyperlink"/>
          </w:rPr>
          <w:rPr>
            <w:sz w:val="18"/>
          </w:rPr>
          <w:t>https://www.europe-direct.de/eu-im-ueberblick/werte-und-ziele/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7">
        <w:r w:rsidRPr="00F24C6F">
          <w:rPr>
            <w:rStyle w:val="Hyperlink"/>
          </w:rPr>
          <w:t>www.kla.tv/PolitiqueUE</w:t>
        </w:r>
      </w:hyperlink>
      <w:r w:rsidR="0026191C">
        <w:rPr/>
        <w:br/>
      </w:r>
      <w:r w:rsidR="0026191C">
        <w:rPr/>
        <w:br/>
      </w:r>
      <w:r w:rsidRPr="002B28C8">
        <w:t xml:space="preserve">#SurveillanceTotale - Surveillance totale - </w:t>
      </w:r>
      <w:hyperlink w:history="true" r:id="rId28">
        <w:r w:rsidRPr="00F24C6F">
          <w:rPr>
            <w:rStyle w:val="Hyperlink"/>
          </w:rPr>
          <w:t>www.kla.tv/SurveillanceTotale</w:t>
        </w:r>
      </w:hyperlink>
      <w:r w:rsidR="0026191C">
        <w:rPr/>
        <w:br/>
      </w:r>
      <w:r w:rsidR="0026191C">
        <w:rPr/>
        <w:br/>
      </w:r>
      <w:r w:rsidRPr="002B28C8">
        <w:t xml:space="preserve">#Afrique - </w:t>
      </w:r>
      <w:hyperlink w:history="true" r:id="rId29">
        <w:r w:rsidRPr="00F24C6F">
          <w:rPr>
            <w:rStyle w:val="Hyperlink"/>
          </w:rPr>
          <w:t>www.kla.tv/Afrique</w:t>
        </w:r>
      </w:hyperlink>
      <w:r w:rsidR="0026191C">
        <w:rPr/>
        <w:br/>
      </w:r>
      <w:r w:rsidR="0026191C">
        <w:rPr/>
        <w:br/>
      </w:r>
      <w:r w:rsidRPr="002B28C8">
        <w:t xml:space="preserve">#CommentairesMediatiques - Commentaires médiatiques - </w:t>
      </w:r>
      <w:hyperlink w:history="true" r:id="rId30">
        <w:r w:rsidRPr="00F24C6F">
          <w:rPr>
            <w:rStyle w:val="Hyperlink"/>
          </w:rPr>
          <w:t>www.kla.tv/CommentairesMediatiques</w:t>
        </w:r>
      </w:hyperlink>
      <w:r w:rsidR="0026191C">
        <w:rPr/>
        <w:br/>
      </w:r>
      <w:r w:rsidR="0026191C">
        <w:rPr/>
        <w:br/>
      </w:r>
      <w:r w:rsidRPr="002B28C8">
        <w:t xml:space="preserve">#Politique - </w:t>
      </w:r>
      <w:hyperlink w:history="true" r:id="rId31">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L'UE finance la surveillance dans les pays du tiers monde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fcg.org/funding-partners/" TargetMode="External" Id="rId21" /><Relationship Type="http://schemas.openxmlformats.org/officeDocument/2006/relationships/hyperlink" Target="https://www.sfcg.org/we-gital-heroes-youth-in-digital-peacebuilding/" TargetMode="External" Id="rId22" /><Relationship Type="http://schemas.openxmlformats.org/officeDocument/2006/relationships/hyperlink" Target="https://norberthaering.de/propaganda-zensur/africa-search-common-ground/" TargetMode="External" Id="rId23" /><Relationship Type="http://schemas.openxmlformats.org/officeDocument/2006/relationships/hyperlink" Target="https://globalsentinelng.com/how-we-debunked-over-55000-false-information-on-covid-19-search/" TargetMode="External" Id="rId24" /><Relationship Type="http://schemas.openxmlformats.org/officeDocument/2006/relationships/hyperlink" Target="https://de.wikipedia.org/wiki/United_States_Agency_for_International_Development" TargetMode="External" Id="rId25" /><Relationship Type="http://schemas.openxmlformats.org/officeDocument/2006/relationships/hyperlink" Target="https://www.europe-direct.de/eu-im-ueberblick/werte-und-ziele/" TargetMode="External" Id="rId26" /><Relationship Type="http://schemas.openxmlformats.org/officeDocument/2006/relationships/hyperlink" Target="https://www.kla.tv/PolitiqueUE" TargetMode="External" Id="rId27" /><Relationship Type="http://schemas.openxmlformats.org/officeDocument/2006/relationships/hyperlink" Target="https://www.kla.tv/SurveillanceTotale" TargetMode="External" Id="rId28" /><Relationship Type="http://schemas.openxmlformats.org/officeDocument/2006/relationships/hyperlink" Target="https://www.kla.tv/Afrique" TargetMode="External" Id="rId29" /><Relationship Type="http://schemas.openxmlformats.org/officeDocument/2006/relationships/hyperlink" Target="https://www.kla.tv/CommentairesMediatiques" TargetMode="External" Id="rId30" /><Relationship Type="http://schemas.openxmlformats.org/officeDocument/2006/relationships/hyperlink" Target="https://www.kla.tv/Politiqu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finance la surveillance dans les pays du tiers monde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