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2f7aaa979514683" /><Relationship Type="http://schemas.openxmlformats.org/package/2006/relationships/metadata/core-properties" Target="/package/services/metadata/core-properties/08dd876c10004187bd76655ad1d92dcf.psmdcp" Id="R6c8ee08f1bf34b3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Технологии уже в процессе внедрения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То, что рассказывает «футуристический» военный историк Харари, не является фантастикой. Многие компании по всему миру работают над технологиями вживления датчиков под кожу.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То, что рассказывает «футуристический» военный историк Харари, не является фантастикой. Многие компании по всему миру работают над технологиями вживления датчиков под кожу. Некоторые технологии уже отработаны и доступны на рынке. Их используют, в частности, для того, чтобы вылечить болезни, расширить возможности людей или просто сделать жизнь более комфортной. Диапазон широк. Например, британо-польская компания Walletmor с прошлого года предлагает вживляемые микрочипы для оплаты покупок или других услуг. Уже есть люди, которые используют крошечные микрочиповые имплантаты для разблокировки своих велосипедов, в качестве ключа от дома или для того, чтобы войти в офис; кохлеарные имплантаты дают возможность слышать; диабетики носят датчики в подкожной клетчатке для измерения уровня сахара в крови. И всё это для того, чтобы облегчить нашу повседневную жизнь, чтобы «помочь» нам не думать самостоятельно и ничего не делать для улучшения своего здоровья?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sap./wic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www.bbc</w:t>
        </w:r>
      </w:hyperlink>
      <w:r w:rsidRPr="002B28C8">
        <w:t xml:space="preserve">. com/news/business-61008730.amp,|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www.tagesspiegel.de/wirtschaft/wiedietechnikzum-teil-des-korpers-wird4125826.html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www.businessinsider.de/</w:t>
        </w:r>
      </w:hyperlink>
      <w:r w:rsidRPr="002B28C8">
        <w:t xml:space="preserve">tech/schweden-lassen-sichmikrochipsimplantieren2018-5/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Технологии уже в процессе внедрения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www.kla.tv/26574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20.07.2023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" TargetMode="External" Id="rId21" /><Relationship Type="http://schemas.openxmlformats.org/officeDocument/2006/relationships/hyperlink" Target="https://www.tagesspiegel.de/wirtschaft/wiedietechnikzum-teil-des-korpers-wird4125826.html" TargetMode="External" Id="rId22" /><Relationship Type="http://schemas.openxmlformats.org/officeDocument/2006/relationships/hyperlink" Target="https://www.businessinsider.de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5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5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Технологии уже в процессе внедрения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