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0DA" w:rsidRPr="00C534E6" w:rsidRDefault="00C940DA"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663"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Fonts w:ascii="Arial" w:hAnsi="Arial" w:cs="Arial"/>
          <w:noProof/>
        </w:rPr>
        <w:t xml:space="preserve"> </w:t>
      </w:r>
    </w:p>
    <w:p w:rsidR="00C940DA" w:rsidRPr="00C534E6" w:rsidRDefault="00C940DA"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Neuer Malaria-Impfstoff: WHO verstößt gegen eigene internationale Ethikstandards</w:t>
      </w:r>
    </w:p>
    <w:p w:rsidR="00C940DA" w:rsidRPr="00093CBB" w:rsidRDefault="00C940DA" w:rsidP="00F67ED1">
      <w:pPr>
        <w:widowControl w:val="0"/>
        <w:spacing w:after="160"/>
        <w:rPr>
          <w:rStyle w:val="edit"/>
          <w:rFonts w:ascii="Arial" w:hAnsi="Arial" w:cs="Arial"/>
          <w:b/>
          <w:color w:val="000000"/>
        </w:rPr>
      </w:pPr>
      <w:r w:rsidRPr="00093CBB">
        <w:rPr>
          <w:rStyle w:val="edit"/>
          <w:rFonts w:ascii="Arial" w:hAnsi="Arial" w:cs="Arial"/>
          <w:b/>
          <w:color w:val="000000"/>
        </w:rPr>
        <w:t>Schon bald soll Afrika zu einem Großabnehmer für Malaria-Impfstoffhersteller werden. Hundert Millionen Impfdosen sollen bis 2030 gespritzt werden – ein Großversuch an afrikanischen Kindern.</w:t>
      </w:r>
    </w:p>
    <w:p w:rsidR="00C940DA" w:rsidRPr="00093CBB" w:rsidRDefault="00C940DA" w:rsidP="00093CBB">
      <w:pPr>
        <w:pStyle w:val="NormalWeb"/>
        <w:spacing w:before="0" w:after="0"/>
        <w:jc w:val="both"/>
        <w:rPr>
          <w:rFonts w:ascii="Arial" w:hAnsi="Arial" w:cs="Arial"/>
          <w:b/>
          <w:sz w:val="22"/>
          <w:szCs w:val="22"/>
        </w:rPr>
      </w:pPr>
      <w:r w:rsidRPr="00093CBB">
        <w:rPr>
          <w:rFonts w:ascii="Arial" w:hAnsi="Arial" w:cs="Arial"/>
          <w:b/>
          <w:sz w:val="22"/>
          <w:szCs w:val="22"/>
        </w:rPr>
        <w:t xml:space="preserve">Seit Jahren plagt die Infektionskrankheit </w:t>
      </w:r>
      <w:r w:rsidRPr="00093CBB">
        <w:rPr>
          <w:rFonts w:ascii="Arial" w:hAnsi="Arial" w:cs="Arial"/>
          <w:b/>
          <w:i/>
          <w:iCs/>
          <w:sz w:val="22"/>
          <w:szCs w:val="22"/>
        </w:rPr>
        <w:t xml:space="preserve">Malaria </w:t>
      </w:r>
      <w:r w:rsidRPr="00093CBB">
        <w:rPr>
          <w:rFonts w:ascii="Arial" w:hAnsi="Arial" w:cs="Arial"/>
          <w:b/>
          <w:sz w:val="22"/>
          <w:szCs w:val="22"/>
        </w:rPr>
        <w:t>tropische und subtropische Länder, unter anderem Afrika, wodurch jährlich mehrere Tausend Menschen sterben.</w:t>
      </w:r>
    </w:p>
    <w:p w:rsidR="00C940DA" w:rsidRPr="00093CBB" w:rsidRDefault="00C940DA" w:rsidP="00093CBB">
      <w:pPr>
        <w:pStyle w:val="NormalWeb"/>
        <w:spacing w:before="0" w:after="0"/>
        <w:jc w:val="both"/>
        <w:rPr>
          <w:rFonts w:ascii="Arial" w:hAnsi="Arial" w:cs="Arial"/>
          <w:b/>
          <w:sz w:val="22"/>
          <w:szCs w:val="22"/>
        </w:rPr>
      </w:pPr>
    </w:p>
    <w:p w:rsidR="00C940DA" w:rsidRDefault="00C940DA" w:rsidP="00093CBB">
      <w:pPr>
        <w:overflowPunct w:val="0"/>
        <w:jc w:val="both"/>
        <w:rPr>
          <w:rFonts w:ascii="Arial" w:hAnsi="Arial" w:cs="Arial"/>
        </w:rPr>
      </w:pPr>
      <w:r w:rsidRPr="00093CBB">
        <w:rPr>
          <w:rFonts w:ascii="Arial" w:hAnsi="Arial" w:cs="Arial"/>
        </w:rPr>
        <w:t xml:space="preserve">Während es wirksame Medikamente gibt, die bei einer frühzeitig erkannten Malaria-Infektion eingesetzt werden können, möchte die WHO gemeinsam mit der Impfallianz GAVI erstmalig Afrika mit einem Malaria-Impfstoff fluten. Neben vorbeugenden Medikamenten gibt es bisher einen neu zugelassenen Impfstoff gegen Malaria: </w:t>
      </w:r>
      <w:r w:rsidRPr="00093CBB">
        <w:rPr>
          <w:rFonts w:ascii="Arial" w:hAnsi="Arial" w:cs="Arial"/>
          <w:b/>
        </w:rPr>
        <w:t>Mosquirix (RTS,S/AS01)</w:t>
      </w:r>
      <w:r w:rsidRPr="00093CBB">
        <w:rPr>
          <w:rFonts w:ascii="Arial" w:hAnsi="Arial" w:cs="Arial"/>
        </w:rPr>
        <w:t xml:space="preserve">. An weiteren Impfstoffen wird geforscht. Ganze vier Dosen brauche der Impfstoff, damit er wirksam sei. Die Länge der Wirkung sei laut UNICEF noch unbekannt. </w:t>
      </w:r>
      <w:r w:rsidRPr="00093CBB">
        <w:rPr>
          <w:rFonts w:ascii="Arial" w:hAnsi="Arial" w:cs="Arial"/>
          <w:b/>
        </w:rPr>
        <w:t xml:space="preserve">Deutschlandfunk berichtete schon 2020 über den Impfstoff, dass er Säuglinge kaum und Kleinkinder nur zu etwa 30 Prozent schütze. </w:t>
      </w:r>
      <w:r w:rsidRPr="00093CBB">
        <w:rPr>
          <w:rFonts w:ascii="Arial" w:hAnsi="Arial" w:cs="Arial"/>
        </w:rPr>
        <w:t>Doch der Impfstoff sei sicher und wirksam – schreibt die globale Impfallianz GAVI von Bill Gates.</w:t>
      </w:r>
    </w:p>
    <w:p w:rsidR="00C940DA" w:rsidRPr="00093CBB" w:rsidRDefault="00C940DA" w:rsidP="00093CBB">
      <w:pPr>
        <w:overflowPunct w:val="0"/>
        <w:jc w:val="both"/>
        <w:rPr>
          <w:rFonts w:ascii="Arial" w:hAnsi="Arial" w:cs="Arial"/>
          <w:kern w:val="3"/>
        </w:rPr>
      </w:pPr>
      <w:r w:rsidRPr="00093CBB">
        <w:rPr>
          <w:rFonts w:ascii="Arial" w:hAnsi="Arial" w:cs="Arial"/>
        </w:rPr>
        <w:t xml:space="preserve">Schon bald soll Afrika zu einem </w:t>
      </w:r>
      <w:r w:rsidRPr="00093CBB">
        <w:rPr>
          <w:rFonts w:ascii="Arial" w:hAnsi="Arial" w:cs="Arial"/>
          <w:b/>
          <w:bCs/>
        </w:rPr>
        <w:t>Großabnehmer</w:t>
      </w:r>
      <w:r w:rsidRPr="00093CBB">
        <w:rPr>
          <w:rFonts w:ascii="Arial" w:hAnsi="Arial" w:cs="Arial"/>
        </w:rPr>
        <w:t xml:space="preserve"> für Impfstoffhersteller werden. Hundert Millionen Impfdosen sollen bis 2030 gespritzt werden – ein Großversuch an afrikanischen Kindern. So berichtete UNICEF Anfang Juli 2023: „</w:t>
      </w:r>
      <w:r w:rsidRPr="00093CBB">
        <w:rPr>
          <w:rFonts w:ascii="Arial" w:hAnsi="Arial" w:cs="Arial"/>
          <w:b/>
          <w:bCs/>
        </w:rPr>
        <w:t>18 Millionen Dosen</w:t>
      </w:r>
      <w:r w:rsidRPr="00093CBB">
        <w:rPr>
          <w:rFonts w:ascii="Arial" w:hAnsi="Arial" w:cs="Arial"/>
        </w:rPr>
        <w:t xml:space="preserve"> des ersten Malaria-Impfstoffs werden für zwölf afrikanische Länder bereitgestellt.“  </w:t>
      </w:r>
    </w:p>
    <w:p w:rsidR="00C940DA" w:rsidRPr="00093CBB" w:rsidRDefault="00C940DA" w:rsidP="00093CBB">
      <w:pPr>
        <w:pStyle w:val="NormalWeb"/>
        <w:spacing w:before="0" w:after="0"/>
        <w:jc w:val="both"/>
        <w:rPr>
          <w:rFonts w:ascii="Arial" w:hAnsi="Arial" w:cs="Arial"/>
          <w:sz w:val="22"/>
          <w:szCs w:val="22"/>
        </w:rPr>
      </w:pPr>
      <w:r w:rsidRPr="00093CBB">
        <w:rPr>
          <w:rFonts w:ascii="Arial" w:hAnsi="Arial" w:cs="Arial"/>
          <w:sz w:val="22"/>
          <w:szCs w:val="22"/>
        </w:rPr>
        <w:t xml:space="preserve">Die größten Studien zum Impfstoff brachten jedoch </w:t>
      </w:r>
      <w:r w:rsidRPr="00093CBB">
        <w:rPr>
          <w:rFonts w:ascii="Arial" w:hAnsi="Arial" w:cs="Arial"/>
          <w:b/>
          <w:sz w:val="22"/>
          <w:szCs w:val="22"/>
        </w:rPr>
        <w:t>schockierende Ergebnisse</w:t>
      </w:r>
      <w:r w:rsidRPr="00093CBB">
        <w:rPr>
          <w:rFonts w:ascii="Arial" w:hAnsi="Arial" w:cs="Arial"/>
          <w:sz w:val="22"/>
          <w:szCs w:val="22"/>
        </w:rPr>
        <w:t xml:space="preserve">. Die Gruppe der Geimpften wies ein zehnmal höheres Risiko für </w:t>
      </w:r>
      <w:r w:rsidRPr="00093CBB">
        <w:rPr>
          <w:rFonts w:ascii="Arial" w:hAnsi="Arial" w:cs="Arial"/>
          <w:b/>
          <w:sz w:val="22"/>
          <w:szCs w:val="22"/>
        </w:rPr>
        <w:t xml:space="preserve">Gehirnhautentzündungen (Meningitis) </w:t>
      </w:r>
      <w:r w:rsidRPr="00093CBB">
        <w:rPr>
          <w:rFonts w:ascii="Arial" w:hAnsi="Arial" w:cs="Arial"/>
          <w:sz w:val="22"/>
          <w:szCs w:val="22"/>
        </w:rPr>
        <w:t xml:space="preserve">und </w:t>
      </w:r>
      <w:r w:rsidRPr="00093CBB">
        <w:rPr>
          <w:rFonts w:ascii="Arial" w:hAnsi="Arial" w:cs="Arial"/>
          <w:b/>
          <w:sz w:val="22"/>
          <w:szCs w:val="22"/>
        </w:rPr>
        <w:t>zerebrale Malaria</w:t>
      </w:r>
      <w:r w:rsidRPr="00093CBB">
        <w:rPr>
          <w:rFonts w:ascii="Arial" w:hAnsi="Arial" w:cs="Arial"/>
          <w:sz w:val="22"/>
          <w:szCs w:val="22"/>
        </w:rPr>
        <w:t xml:space="preserve"> [zerebrale Malaria = Auftreten von zentralnervösen u.a. lebensbedrohlichen Komplikationen] auf und unter den Mädchen hatten die Geimpften ein </w:t>
      </w:r>
      <w:r w:rsidRPr="00093CBB">
        <w:rPr>
          <w:rFonts w:ascii="Arial" w:hAnsi="Arial" w:cs="Arial"/>
          <w:b/>
          <w:sz w:val="22"/>
          <w:szCs w:val="22"/>
        </w:rPr>
        <w:t>doppelt so hohes Sterberisiko</w:t>
      </w:r>
      <w:r w:rsidRPr="00093CBB">
        <w:rPr>
          <w:rFonts w:ascii="Arial" w:hAnsi="Arial" w:cs="Arial"/>
          <w:sz w:val="22"/>
          <w:szCs w:val="22"/>
        </w:rPr>
        <w:t xml:space="preserve"> als die Kontrollgruppe. </w:t>
      </w:r>
    </w:p>
    <w:p w:rsidR="00C940DA" w:rsidRPr="00093CBB" w:rsidRDefault="00C940DA" w:rsidP="00093CBB">
      <w:pPr>
        <w:pStyle w:val="NormalWeb"/>
        <w:spacing w:before="0" w:after="0"/>
        <w:jc w:val="both"/>
        <w:rPr>
          <w:rFonts w:ascii="Arial" w:hAnsi="Arial" w:cs="Arial"/>
          <w:sz w:val="22"/>
          <w:szCs w:val="22"/>
        </w:rPr>
      </w:pPr>
    </w:p>
    <w:p w:rsidR="00C940DA" w:rsidRPr="00093CBB" w:rsidRDefault="00C940DA" w:rsidP="00093CBB">
      <w:pPr>
        <w:pStyle w:val="NormalWeb"/>
        <w:spacing w:before="0" w:after="0"/>
        <w:jc w:val="both"/>
        <w:rPr>
          <w:rFonts w:ascii="Arial" w:hAnsi="Arial" w:cs="Arial"/>
          <w:sz w:val="22"/>
          <w:szCs w:val="22"/>
        </w:rPr>
      </w:pPr>
      <w:r w:rsidRPr="00093CBB">
        <w:rPr>
          <w:rFonts w:ascii="Arial" w:hAnsi="Arial" w:cs="Arial"/>
          <w:sz w:val="22"/>
          <w:szCs w:val="22"/>
        </w:rPr>
        <w:t>Um diese Ergebnisse zu überprüfen, startete die</w:t>
      </w:r>
      <w:r w:rsidRPr="00093CBB">
        <w:rPr>
          <w:rFonts w:ascii="Arial" w:hAnsi="Arial" w:cs="Arial"/>
          <w:color w:val="000000"/>
          <w:sz w:val="22"/>
          <w:szCs w:val="22"/>
        </w:rPr>
        <w:t xml:space="preserve"> WHO eine </w:t>
      </w:r>
      <w:r w:rsidRPr="00093CBB">
        <w:rPr>
          <w:rFonts w:ascii="Arial" w:hAnsi="Arial" w:cs="Arial"/>
          <w:b/>
          <w:color w:val="000000"/>
          <w:sz w:val="22"/>
          <w:szCs w:val="22"/>
        </w:rPr>
        <w:t xml:space="preserve">Pilotevaluierung </w:t>
      </w:r>
      <w:r w:rsidRPr="00093CBB">
        <w:rPr>
          <w:rFonts w:ascii="Arial" w:hAnsi="Arial" w:cs="Arial"/>
          <w:sz w:val="22"/>
          <w:szCs w:val="22"/>
        </w:rPr>
        <w:t xml:space="preserve">[Pilotevaluierung = Überprüfung der Erststudien], bei der es zu </w:t>
      </w:r>
      <w:r w:rsidRPr="00093CBB">
        <w:rPr>
          <w:rFonts w:ascii="Arial" w:hAnsi="Arial" w:cs="Arial"/>
          <w:b/>
          <w:sz w:val="22"/>
          <w:szCs w:val="22"/>
        </w:rPr>
        <w:t>„schwerwiegenden Verstößen</w:t>
      </w:r>
      <w:r w:rsidRPr="00093CBB">
        <w:rPr>
          <w:rFonts w:ascii="Arial" w:hAnsi="Arial" w:cs="Arial"/>
          <w:b/>
          <w:color w:val="000000"/>
          <w:sz w:val="22"/>
          <w:szCs w:val="22"/>
        </w:rPr>
        <w:t xml:space="preserve"> gegen internationale Ethikstandards“</w:t>
      </w:r>
      <w:r w:rsidRPr="00093CBB">
        <w:rPr>
          <w:rFonts w:ascii="Arial" w:hAnsi="Arial" w:cs="Arial"/>
          <w:color w:val="000000"/>
          <w:sz w:val="22"/>
          <w:szCs w:val="22"/>
        </w:rPr>
        <w:t xml:space="preserve"> kam. In einem Interview mit </w:t>
      </w:r>
      <w:r w:rsidRPr="00093CBB">
        <w:rPr>
          <w:rFonts w:ascii="Arial" w:hAnsi="Arial" w:cs="Arial"/>
          <w:iCs/>
          <w:color w:val="000000"/>
          <w:sz w:val="22"/>
          <w:szCs w:val="22"/>
        </w:rPr>
        <w:t xml:space="preserve">Deutschlandfunk </w:t>
      </w:r>
      <w:r w:rsidRPr="00093CBB">
        <w:rPr>
          <w:rFonts w:ascii="Arial" w:hAnsi="Arial" w:cs="Arial"/>
          <w:color w:val="000000"/>
          <w:sz w:val="22"/>
          <w:szCs w:val="22"/>
        </w:rPr>
        <w:t xml:space="preserve">erklärte Professor Charles Weijer, dass die </w:t>
      </w:r>
      <w:r w:rsidRPr="00093CBB">
        <w:rPr>
          <w:rFonts w:ascii="Arial" w:hAnsi="Arial" w:cs="Arial"/>
          <w:sz w:val="22"/>
          <w:szCs w:val="22"/>
        </w:rPr>
        <w:t xml:space="preserve">WHO bei dieser </w:t>
      </w:r>
      <w:r w:rsidRPr="00093CBB">
        <w:rPr>
          <w:rFonts w:ascii="Arial" w:hAnsi="Arial" w:cs="Arial"/>
          <w:color w:val="000000"/>
          <w:sz w:val="22"/>
          <w:szCs w:val="22"/>
        </w:rPr>
        <w:t>Pilotevaluierung</w:t>
      </w:r>
      <w:r w:rsidRPr="00093CBB">
        <w:rPr>
          <w:rFonts w:ascii="Arial" w:hAnsi="Arial" w:cs="Arial"/>
          <w:sz w:val="22"/>
          <w:szCs w:val="22"/>
        </w:rPr>
        <w:t xml:space="preserve"> genau die Regeln verletzt habe, </w:t>
      </w:r>
      <w:r w:rsidRPr="00093CBB">
        <w:rPr>
          <w:rFonts w:ascii="Arial" w:hAnsi="Arial" w:cs="Arial"/>
          <w:b/>
          <w:sz w:val="22"/>
          <w:szCs w:val="22"/>
        </w:rPr>
        <w:t>die sie mitverfasst hat</w:t>
      </w:r>
      <w:r w:rsidRPr="00093CBB">
        <w:rPr>
          <w:rFonts w:ascii="Arial" w:hAnsi="Arial" w:cs="Arial"/>
          <w:b/>
          <w:color w:val="000000"/>
          <w:sz w:val="22"/>
          <w:szCs w:val="22"/>
        </w:rPr>
        <w:t>.</w:t>
      </w:r>
    </w:p>
    <w:p w:rsidR="00C940DA" w:rsidRPr="00C534E6" w:rsidRDefault="00C940DA" w:rsidP="00F67ED1">
      <w:pPr>
        <w:spacing w:after="160"/>
        <w:rPr>
          <w:rStyle w:val="edit"/>
          <w:rFonts w:ascii="Arial" w:hAnsi="Arial" w:cs="Arial"/>
          <w:color w:val="000000"/>
        </w:rPr>
      </w:pPr>
    </w:p>
    <w:p w:rsidR="00C940DA" w:rsidRPr="00C534E6" w:rsidRDefault="00C940DA" w:rsidP="00093CBB">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sel./ts.</w:t>
      </w:r>
    </w:p>
    <w:p w:rsidR="00C940DA" w:rsidRPr="00C534E6" w:rsidRDefault="00C940DA" w:rsidP="00C534E6">
      <w:pPr>
        <w:keepNext/>
        <w:keepLines/>
        <w:pBdr>
          <w:top w:val="single" w:sz="6" w:space="8" w:color="365F91"/>
        </w:pBdr>
        <w:spacing w:after="160"/>
        <w:rPr>
          <w:rStyle w:val="edit"/>
          <w:rFonts w:ascii="Arial" w:hAnsi="Arial" w:cs="Arial"/>
          <w:b/>
          <w:color w:val="000000"/>
          <w:szCs w:val="18"/>
        </w:rPr>
      </w:pPr>
      <w:r>
        <w:rPr>
          <w:rStyle w:val="edit"/>
          <w:rFonts w:ascii="Arial" w:hAnsi="Arial" w:cs="Arial"/>
          <w:b/>
          <w:color w:val="000000"/>
          <w:szCs w:val="18"/>
        </w:rPr>
        <w:br w:type="page"/>
      </w:r>
      <w:r w:rsidRPr="00C534E6">
        <w:rPr>
          <w:rStyle w:val="edit"/>
          <w:rFonts w:ascii="Arial" w:hAnsi="Arial" w:cs="Arial"/>
          <w:b/>
          <w:color w:val="000000"/>
          <w:szCs w:val="18"/>
        </w:rPr>
        <w:t>Quellen:</w:t>
      </w:r>
    </w:p>
    <w:p w:rsidR="00C940DA" w:rsidRPr="00C534E6" w:rsidRDefault="00C940DA" w:rsidP="00C534E6">
      <w:pPr>
        <w:spacing w:after="160"/>
        <w:rPr>
          <w:rStyle w:val="edit"/>
          <w:rFonts w:ascii="Arial" w:hAnsi="Arial" w:cs="Arial"/>
          <w:color w:val="000000"/>
          <w:szCs w:val="18"/>
        </w:rPr>
      </w:pPr>
      <w:r w:rsidRPr="002B28C8">
        <w:t>Thomas Oysmüller:</w:t>
      </w:r>
      <w:r>
        <w:br/>
      </w:r>
      <w:r w:rsidRPr="002B28C8">
        <w:t>„Die Verwertung von Moskitos:</w:t>
      </w:r>
      <w:r>
        <w:br/>
      </w:r>
      <w:r w:rsidRPr="002B28C8">
        <w:t>Gates und WHO fluten Afrika mit Malaria-Impfstoff“( 11.07.2023)</w:t>
      </w:r>
      <w:r>
        <w:br/>
      </w:r>
      <w:hyperlink r:id="rId9" w:history="1">
        <w:r w:rsidRPr="00F24C6F">
          <w:rPr>
            <w:rStyle w:val="Hyperlink"/>
            <w:sz w:val="18"/>
          </w:rPr>
          <w:t>https://tkp.at/2023/07/11/die-verwertung-von-moskitos-gates-und-who-fluten-afrika-mit-malaria-impfstoff/</w:t>
        </w:r>
      </w:hyperlink>
      <w:r>
        <w:br/>
      </w:r>
      <w:r>
        <w:br/>
      </w:r>
      <w:r w:rsidRPr="002B28C8">
        <w:t>Jordan Schachtel:</w:t>
      </w:r>
      <w:r>
        <w:br/>
      </w:r>
      <w:r w:rsidRPr="002B28C8">
        <w:t>„WHO &amp; Gates Inc announce plans to flood Africa with ultra dangerous malaria "vaccines"“( 05.07.2023)</w:t>
      </w:r>
      <w:r>
        <w:br/>
      </w:r>
      <w:hyperlink r:id="rId10" w:history="1">
        <w:r w:rsidRPr="00F24C6F">
          <w:rPr>
            <w:rStyle w:val="Hyperlink"/>
            <w:sz w:val="18"/>
          </w:rPr>
          <w:t>https://www.dossier.today/p/who-and-gates-inc-announce-plans</w:t>
        </w:r>
      </w:hyperlink>
      <w:r>
        <w:br/>
      </w:r>
      <w:r>
        <w:br/>
      </w:r>
      <w:r w:rsidRPr="002B28C8">
        <w:t>GAVI: White paper (April 2023)</w:t>
      </w:r>
      <w:r>
        <w:br/>
      </w:r>
      <w:r w:rsidRPr="002B28C8">
        <w:t>„Malaria vaccine market shaping roadmap“</w:t>
      </w:r>
      <w:r>
        <w:br/>
      </w:r>
      <w:hyperlink r:id="rId11" w:history="1">
        <w:r w:rsidRPr="00F24C6F">
          <w:rPr>
            <w:rStyle w:val="Hyperlink"/>
            <w:sz w:val="18"/>
          </w:rPr>
          <w:t>https://amrefcanada.org/news/gavi-outlines-plans-to-build-a-sustainable-supply-of-malaria-vaccines/</w:t>
        </w:r>
      </w:hyperlink>
      <w:r>
        <w:br/>
      </w:r>
      <w:hyperlink r:id="rId12" w:history="1">
        <w:r w:rsidRPr="00F24C6F">
          <w:rPr>
            <w:rStyle w:val="Hyperlink"/>
            <w:sz w:val="18"/>
          </w:rPr>
          <w:t>https://www.gavi.org/news-resources/knowledge-products/malaria-vaccine-market-shaping-roadmap</w:t>
        </w:r>
      </w:hyperlink>
      <w:r>
        <w:br/>
      </w:r>
      <w:r>
        <w:br/>
      </w:r>
      <w:r w:rsidRPr="002B28C8">
        <w:t>UNICEF:</w:t>
      </w:r>
      <w:r>
        <w:br/>
      </w:r>
      <w:r w:rsidRPr="002B28C8">
        <w:t>„18 Millionen Dosen des ersten Malaria-Impfstoffs werden für zwölf afrikanische Länder bereitgestellt“( 06.07.2023)</w:t>
      </w:r>
      <w:r>
        <w:br/>
      </w:r>
      <w:hyperlink r:id="rId13" w:history="1">
        <w:r w:rsidRPr="00F24C6F">
          <w:rPr>
            <w:rStyle w:val="Hyperlink"/>
            <w:sz w:val="18"/>
          </w:rPr>
          <w:t>https://www.unicef.de/informieren/aktuelles/presse/-/erster-malaria-impfstoff-fuer-12-afrikanische-laender/335386</w:t>
        </w:r>
      </w:hyperlink>
      <w:r>
        <w:br/>
      </w:r>
      <w:r>
        <w:br/>
      </w:r>
      <w:r w:rsidRPr="002B28C8">
        <w:t xml:space="preserve">Jonathan Jarry M.Sc.: </w:t>
      </w:r>
      <w:r>
        <w:br/>
      </w:r>
      <w:r w:rsidRPr="002B28C8">
        <w:t xml:space="preserve">„The Malaria Vaccine’s Success Story Hides Legitimate Concerns“( 16.10.2021) </w:t>
      </w:r>
      <w:r>
        <w:br/>
      </w:r>
      <w:hyperlink r:id="rId14" w:history="1">
        <w:r w:rsidRPr="00F24C6F">
          <w:rPr>
            <w:rStyle w:val="Hyperlink"/>
            <w:sz w:val="18"/>
          </w:rPr>
          <w:t>https://www.mcgill.ca/oss/article/health-and-nutrition/malaria-vaccines-success-story-hides-legitimate-concerns</w:t>
        </w:r>
      </w:hyperlink>
      <w:r>
        <w:br/>
      </w:r>
      <w:r>
        <w:br/>
      </w:r>
      <w:r w:rsidRPr="002B28C8">
        <w:t>Deutschlandfunk:</w:t>
      </w:r>
      <w:r>
        <w:br/>
      </w:r>
      <w:r w:rsidRPr="002B28C8">
        <w:t>Thomas Reintjes: „Koloniales Denken in der Wissenschaft – Ethik-Dumping“( 27.12.2020)</w:t>
      </w:r>
      <w:r>
        <w:br/>
      </w:r>
      <w:hyperlink r:id="rId15" w:history="1">
        <w:r w:rsidRPr="00F24C6F">
          <w:rPr>
            <w:rStyle w:val="Hyperlink"/>
            <w:sz w:val="18"/>
          </w:rPr>
          <w:t>https://www.deutschlandfunk.de/koloniales-denken-in-der-wissenschaft-ethik-dumping-100.html</w:t>
        </w:r>
      </w:hyperlink>
      <w:r>
        <w:br/>
      </w:r>
      <w:r>
        <w:br/>
      </w:r>
      <w:r w:rsidRPr="002B28C8">
        <w:t>WHO-Empfehlung für Mosquirix</w:t>
      </w:r>
      <w:r>
        <w:br/>
      </w:r>
      <w:r w:rsidRPr="002B28C8">
        <w:t>Forscher sieht Malaria-Impfstoff als „Meilenstein“ für Afrika( Wirksamkeit 30 %)</w:t>
      </w:r>
      <w:r>
        <w:br/>
      </w:r>
      <w:hyperlink r:id="rId16" w:history="1">
        <w:r w:rsidRPr="00F24C6F">
          <w:rPr>
            <w:rStyle w:val="Hyperlink"/>
            <w:sz w:val="18"/>
          </w:rPr>
          <w:t>https://www.deutschlandfunk.de/who-empfehlung-fuer-mosquirix-forscher-sieht-malaria-100.html</w:t>
        </w:r>
      </w:hyperlink>
    </w:p>
    <w:p w:rsidR="00C940DA" w:rsidRPr="00C534E6" w:rsidRDefault="00C940DA"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940DA" w:rsidRPr="00C534E6" w:rsidRDefault="00C940DA" w:rsidP="00C534E6">
      <w:pPr>
        <w:keepLines/>
        <w:spacing w:after="160"/>
        <w:rPr>
          <w:rFonts w:ascii="Arial" w:hAnsi="Arial" w:cs="Arial"/>
          <w:sz w:val="18"/>
          <w:szCs w:val="18"/>
        </w:rPr>
      </w:pPr>
      <w:r w:rsidRPr="002B28C8">
        <w:t xml:space="preserve">#Impfen - Impfen – ja oder nein? Fakten &amp; Hintergründe ... - </w:t>
      </w:r>
      <w:hyperlink r:id="rId17" w:history="1">
        <w:r w:rsidRPr="00F24C6F">
          <w:rPr>
            <w:rStyle w:val="Hyperlink"/>
          </w:rPr>
          <w:t>www.kla.tv/Impfen</w:t>
        </w:r>
      </w:hyperlink>
      <w:r>
        <w:br/>
      </w:r>
      <w:r>
        <w:br/>
      </w:r>
      <w:r w:rsidRPr="002B28C8">
        <w:t xml:space="preserve">#Afrika - </w:t>
      </w:r>
      <w:hyperlink r:id="rId18" w:history="1">
        <w:r w:rsidRPr="00F24C6F">
          <w:rPr>
            <w:rStyle w:val="Hyperlink"/>
          </w:rPr>
          <w:t>www.kla.tv/Afrika</w:t>
        </w:r>
      </w:hyperlink>
      <w:r>
        <w:br/>
      </w:r>
      <w:r>
        <w:br/>
      </w:r>
      <w:r w:rsidRPr="002B28C8">
        <w:t xml:space="preserve">#WHO - </w:t>
      </w:r>
      <w:hyperlink r:id="rId19" w:history="1">
        <w:r w:rsidRPr="00F24C6F">
          <w:rPr>
            <w:rStyle w:val="Hyperlink"/>
          </w:rPr>
          <w:t>www.kla.tv/WHO</w:t>
        </w:r>
      </w:hyperlink>
      <w:r>
        <w:br/>
      </w:r>
      <w:r>
        <w:br/>
      </w:r>
      <w:r w:rsidRPr="002B28C8">
        <w:t xml:space="preserve">#GesundheitMedizin - Gesundheit &amp; Medizin - </w:t>
      </w:r>
      <w:hyperlink r:id="rId20" w:history="1">
        <w:r w:rsidRPr="00F24C6F">
          <w:rPr>
            <w:rStyle w:val="Hyperlink"/>
          </w:rPr>
          <w:t>www.kla.tv/GesundheitMedizin</w:t>
        </w:r>
      </w:hyperlink>
    </w:p>
    <w:p w:rsidR="00C940DA" w:rsidRPr="00C534E6" w:rsidRDefault="00C940DA"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1" o:title=""/>
            <w10:wrap type="tight"/>
          </v:shape>
        </w:pict>
      </w:r>
      <w:r>
        <w:rPr>
          <w:rStyle w:val="edit"/>
          <w:rFonts w:ascii="Arial" w:hAnsi="Arial" w:cs="Arial"/>
          <w:b/>
          <w:color w:val="000000"/>
          <w:szCs w:val="18"/>
        </w:rPr>
        <w:t>Kla.TV – Die anderen Nachrichten ... frei – unabhängig – unzensiert ...</w:t>
      </w:r>
    </w:p>
    <w:p w:rsidR="00C940DA" w:rsidRPr="009779AD" w:rsidRDefault="00C940DA" w:rsidP="00FF4982">
      <w:pPr>
        <w:pStyle w:val="ListParagraph"/>
        <w:keepNext/>
        <w:keepLines/>
        <w:numPr>
          <w:ilvl w:val="0"/>
          <w:numId w:val="1"/>
        </w:numPr>
        <w:ind w:hanging="357"/>
      </w:pPr>
      <w:r>
        <w:t>was die Medien nicht verschweigen sollten ...</w:t>
      </w:r>
    </w:p>
    <w:p w:rsidR="00C940DA" w:rsidRPr="009779AD" w:rsidRDefault="00C940DA" w:rsidP="00FF4982">
      <w:pPr>
        <w:pStyle w:val="ListParagraph"/>
        <w:keepNext/>
        <w:keepLines/>
        <w:numPr>
          <w:ilvl w:val="0"/>
          <w:numId w:val="1"/>
        </w:numPr>
        <w:ind w:hanging="357"/>
      </w:pPr>
      <w:r>
        <w:t>wenig Gehörtes vom Volk, für das Volk ...</w:t>
      </w:r>
    </w:p>
    <w:p w:rsidR="00C940DA" w:rsidRPr="001D6477" w:rsidRDefault="00C940DA" w:rsidP="001D6477">
      <w:pPr>
        <w:pStyle w:val="ListParagraph"/>
        <w:keepNext/>
        <w:keepLines/>
        <w:numPr>
          <w:ilvl w:val="0"/>
          <w:numId w:val="1"/>
        </w:numPr>
        <w:ind w:hanging="357"/>
      </w:pPr>
      <w:r w:rsidRPr="001D6477">
        <w:t xml:space="preserve">tägliche News ab 19:45 Uhr auf </w:t>
      </w:r>
      <w:hyperlink r:id="rId22" w:history="1">
        <w:r w:rsidRPr="001D6477">
          <w:rPr>
            <w:rStyle w:val="Hyperlink"/>
          </w:rPr>
          <w:t>www.kla.tv</w:t>
        </w:r>
      </w:hyperlink>
    </w:p>
    <w:p w:rsidR="00C940DA" w:rsidRPr="001D6477" w:rsidRDefault="00C940DA" w:rsidP="001D6477">
      <w:pPr>
        <w:keepNext/>
        <w:keepLines/>
        <w:ind w:firstLine="357"/>
      </w:pPr>
      <w:r w:rsidRPr="001D6477">
        <w:t>Dranbleiben lohnt sich!</w:t>
      </w:r>
    </w:p>
    <w:p w:rsidR="00C940DA" w:rsidRPr="006C4827" w:rsidRDefault="00C940DA"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rsidR="00C940DA" w:rsidRPr="006C4827" w:rsidRDefault="00C940DA"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C940DA" w:rsidRPr="006C4827" w:rsidRDefault="00C940DA"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C940DA" w:rsidRPr="006C4827" w:rsidRDefault="00C940DA"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4" w:history="1">
        <w:r w:rsidRPr="006C4827">
          <w:rPr>
            <w:rStyle w:val="Hyperlink"/>
            <w:b/>
          </w:rPr>
          <w:t>www.kla.tv/vernetzung</w:t>
        </w:r>
      </w:hyperlink>
    </w:p>
    <w:p w:rsidR="00C940DA" w:rsidRDefault="00C940DA"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2443E8">
        <w:rPr>
          <w:i/>
          <w:noProof/>
          <w:position w:val="-6"/>
        </w:rPr>
        <w:pict>
          <v:shape id="Grafik 16" o:spid="_x0000_i1025" type="#_x0000_t75" style="width:29.4pt;height:14.4pt;visibility:visible">
            <v:imagedata r:id="rId25" o:title=""/>
          </v:shape>
        </w:pict>
      </w:r>
      <w:bookmarkEnd w:id="0"/>
      <w:r>
        <w:rPr>
          <w:i/>
          <w:iCs/>
        </w:rPr>
        <w:t xml:space="preserve">  </w:t>
      </w:r>
      <w:r w:rsidRPr="0080337B">
        <w:rPr>
          <w:i/>
          <w:iCs/>
        </w:rPr>
        <w:t>Creative Commons-Lizenz mit Namensnennung</w:t>
      </w:r>
    </w:p>
    <w:p w:rsidR="00C940DA" w:rsidRPr="00C60E18" w:rsidRDefault="00C940DA"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940DA" w:rsidRPr="00C60E18" w:rsidSect="00C22CF1">
      <w:headerReference w:type="default" r:id="rId26"/>
      <w:footerReference w:type="default" r:id="rId27"/>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0DA" w:rsidRDefault="00C940DA" w:rsidP="00F33FD6">
      <w:pPr>
        <w:spacing w:after="0" w:line="240" w:lineRule="auto"/>
      </w:pPr>
      <w:r>
        <w:separator/>
      </w:r>
    </w:p>
  </w:endnote>
  <w:endnote w:type="continuationSeparator" w:id="0">
    <w:p w:rsidR="00C940DA" w:rsidRDefault="00C940DA"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0DA" w:rsidRPr="00F33FD6" w:rsidRDefault="00C940DA" w:rsidP="002443E8">
    <w:pPr>
      <w:pStyle w:val="Footer"/>
      <w:pBdr>
        <w:top w:val="single" w:sz="6" w:space="3" w:color="365F91"/>
      </w:pBdr>
      <w:tabs>
        <w:tab w:val="clear" w:pos="4536"/>
      </w:tabs>
      <w:rPr>
        <w:sz w:val="18"/>
      </w:rPr>
    </w:pPr>
    <w:r>
      <w:rPr>
        <w:noProof/>
        <w:sz w:val="18"/>
      </w:rPr>
      <w:t xml:space="preserve">Neuer Malaria-Impfstoff: WHO verstößt gegen eigene internationale Ethikstandards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0DA" w:rsidRDefault="00C940DA" w:rsidP="00F33FD6">
      <w:pPr>
        <w:spacing w:after="0" w:line="240" w:lineRule="auto"/>
      </w:pPr>
      <w:r>
        <w:separator/>
      </w:r>
    </w:p>
  </w:footnote>
  <w:footnote w:type="continuationSeparator" w:id="0">
    <w:p w:rsidR="00C940DA" w:rsidRDefault="00C940DA"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C940DA" w:rsidRPr="002443E8">
      <w:tc>
        <w:tcPr>
          <w:tcW w:w="7717" w:type="dxa"/>
          <w:tcBorders>
            <w:left w:val="nil"/>
            <w:bottom w:val="single" w:sz="8" w:space="0" w:color="365F91"/>
          </w:tcBorders>
        </w:tcPr>
        <w:p w:rsidR="00C940DA" w:rsidRPr="002443E8" w:rsidRDefault="00C940DA" w:rsidP="002443E8">
          <w:pPr>
            <w:pStyle w:val="Header"/>
            <w:rPr>
              <w:rFonts w:ascii="Arial" w:hAnsi="Arial" w:cs="Arial"/>
              <w:sz w:val="18"/>
            </w:rPr>
          </w:pPr>
          <w:r w:rsidRPr="002443E8">
            <w:rPr>
              <w:rFonts w:ascii="Arial" w:hAnsi="Arial" w:cs="Arial"/>
              <w:b/>
              <w:sz w:val="18"/>
            </w:rPr>
            <w:t>Online-Link:</w:t>
          </w:r>
          <w:r w:rsidRPr="002443E8">
            <w:rPr>
              <w:rFonts w:ascii="Arial" w:hAnsi="Arial" w:cs="Arial"/>
              <w:sz w:val="18"/>
            </w:rPr>
            <w:t xml:space="preserve"> </w:t>
          </w:r>
          <w:hyperlink r:id="rId1" w:history="1">
            <w:r w:rsidRPr="002443E8">
              <w:rPr>
                <w:rStyle w:val="Hyperlink"/>
                <w:rFonts w:ascii="Arial" w:hAnsi="Arial" w:cs="Arial"/>
                <w:sz w:val="18"/>
              </w:rPr>
              <w:t>www.kla.tv/26633</w:t>
            </w:r>
          </w:hyperlink>
          <w:r w:rsidRPr="002443E8">
            <w:rPr>
              <w:rFonts w:ascii="Arial" w:hAnsi="Arial" w:cs="Arial"/>
              <w:sz w:val="18"/>
            </w:rPr>
            <w:t xml:space="preserve"> | </w:t>
          </w:r>
          <w:r w:rsidRPr="002443E8">
            <w:rPr>
              <w:rFonts w:ascii="Arial" w:hAnsi="Arial" w:cs="Arial"/>
              <w:b/>
              <w:sz w:val="18"/>
            </w:rPr>
            <w:t xml:space="preserve">Veröffentlicht: </w:t>
          </w:r>
          <w:r w:rsidRPr="002443E8">
            <w:rPr>
              <w:rFonts w:ascii="Arial" w:hAnsi="Arial" w:cs="Arial"/>
              <w:sz w:val="18"/>
            </w:rPr>
            <w:t>24.07.2023</w:t>
          </w:r>
        </w:p>
        <w:p w:rsidR="00C940DA" w:rsidRPr="002443E8" w:rsidRDefault="00C940DA" w:rsidP="002443E8">
          <w:pPr>
            <w:pStyle w:val="Header"/>
            <w:rPr>
              <w:rFonts w:ascii="Arial" w:hAnsi="Arial" w:cs="Arial"/>
              <w:sz w:val="18"/>
            </w:rPr>
          </w:pPr>
        </w:p>
      </w:tc>
    </w:tr>
  </w:tbl>
  <w:p w:rsidR="00C940DA" w:rsidRPr="00B9284F" w:rsidRDefault="00C940DA"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93CBB"/>
    <w:rsid w:val="00101F75"/>
    <w:rsid w:val="001D6477"/>
    <w:rsid w:val="002443E8"/>
    <w:rsid w:val="00255F89"/>
    <w:rsid w:val="0026191C"/>
    <w:rsid w:val="002B28C8"/>
    <w:rsid w:val="00397567"/>
    <w:rsid w:val="003C19C9"/>
    <w:rsid w:val="00503FFA"/>
    <w:rsid w:val="00627ADC"/>
    <w:rsid w:val="006C4827"/>
    <w:rsid w:val="007C459E"/>
    <w:rsid w:val="0080337B"/>
    <w:rsid w:val="009779AD"/>
    <w:rsid w:val="00A05C56"/>
    <w:rsid w:val="00A71903"/>
    <w:rsid w:val="00AE2B81"/>
    <w:rsid w:val="00B9284F"/>
    <w:rsid w:val="00C205D1"/>
    <w:rsid w:val="00C22CF1"/>
    <w:rsid w:val="00C534E6"/>
    <w:rsid w:val="00C60E18"/>
    <w:rsid w:val="00C74F90"/>
    <w:rsid w:val="00C940DA"/>
    <w:rsid w:val="00CB20A5"/>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CF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 w:type="paragraph" w:styleId="NormalWeb">
    <w:name w:val="Normal (Web)"/>
    <w:basedOn w:val="Normal"/>
    <w:uiPriority w:val="99"/>
    <w:rsid w:val="00093CBB"/>
    <w:pPr>
      <w:suppressAutoHyphens/>
      <w:autoSpaceDN w:val="0"/>
      <w:spacing w:before="280" w:after="280" w:line="240" w:lineRule="auto"/>
    </w:pPr>
    <w:rPr>
      <w:kern w:val="3"/>
      <w:sz w:val="24"/>
      <w:szCs w:val="24"/>
      <w:lang w:val="de-DE" w:eastAsia="zh-CN"/>
    </w:rPr>
  </w:style>
</w:styles>
</file>

<file path=word/webSettings.xml><?xml version="1.0" encoding="utf-8"?>
<w:webSettings xmlns:r="http://schemas.openxmlformats.org/officeDocument/2006/relationships" xmlns:w="http://schemas.openxmlformats.org/wordprocessingml/2006/main">
  <w:divs>
    <w:div w:id="6361119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unicef.de/informieren/aktuelles/presse/-/erster-malaria-impfstoff-fuer-12-afrikanische-laender/335386" TargetMode="External"/><Relationship Id="rId18" Type="http://schemas.openxmlformats.org/officeDocument/2006/relationships/hyperlink" Target="https://www.kla.tv/Afrika"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https://www.gavi.org/news-resources/knowledge-products/malaria-vaccine-market-shaping-roadmap" TargetMode="External"/><Relationship Id="rId17" Type="http://schemas.openxmlformats.org/officeDocument/2006/relationships/hyperlink" Target="https://www.kla.tv/Impfen"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deutschlandfunk.de/who-empfehlung-fuer-mosquirix-forscher-sieht-malaria-100.html" TargetMode="External"/><Relationship Id="rId20" Type="http://schemas.openxmlformats.org/officeDocument/2006/relationships/hyperlink" Target="https://www.kla.tv/GesundheitMedizi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mrefcanada.org/news/gavi-outlines-plans-to-build-a-sustainable-supply-of-malaria-vaccines/"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deutschlandfunk.de/koloniales-denken-in-der-wissenschaft-ethik-dumping-100.html"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dossier.today/p/who-and-gates-inc-announce-plans" TargetMode="External"/><Relationship Id="rId19" Type="http://schemas.openxmlformats.org/officeDocument/2006/relationships/hyperlink" Target="https://www.kla.tv/WHO" TargetMode="External"/><Relationship Id="rId4" Type="http://schemas.openxmlformats.org/officeDocument/2006/relationships/webSettings" Target="webSettings.xml"/><Relationship Id="rId9" Type="http://schemas.openxmlformats.org/officeDocument/2006/relationships/hyperlink" Target="https://tkp.at/2023/07/11/die-verwertung-von-moskitos-gates-und-who-fluten-afrika-mit-malaria-impfstoff/" TargetMode="External"/><Relationship Id="rId14" Type="http://schemas.openxmlformats.org/officeDocument/2006/relationships/hyperlink" Target="https://www.mcgill.ca/oss/article/health-and-nutrition/malaria-vaccines-success-story-hides-legitimate-concerns"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6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856</Words>
  <Characters>5400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Kla.tv (DocGen 1.6.0.0)</dc:creator>
  <cp:keywords/>
  <dc:description/>
  <cp:lastModifiedBy>Do-Ri</cp:lastModifiedBy>
  <cp:revision>2</cp:revision>
  <dcterms:created xsi:type="dcterms:W3CDTF">2023-07-24T17:53:00Z</dcterms:created>
  <dcterms:modified xsi:type="dcterms:W3CDTF">2023-07-24T17:53:00Z</dcterms:modified>
</cp:coreProperties>
</file>