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54bc968563484a" /><Relationship Type="http://schemas.openxmlformats.org/package/2006/relationships/metadata/core-properties" Target="/package/services/metadata/core-properties/ab60c5e5ef61427895f77966ac874e15.psmdcp" Id="Rd85d3bf549124c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Plandemia-Covid  ca și accelerator pentru agenda politică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Cine crede că totul va "reveni la normal" odată cu sfârșitul plandemiei Covid se înșeală amarnic! 
Plandemia și măsurile impuse de aceasta au consecințe inevitabile și de durată și au fost doar o deschizătoare de uși pentru o agendă politică spre Noua Ordine Mondială.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Cine crede că totul va "reveni la normal" odată cu trecerea plandemiei Covid, se înșeală amarnic! </w:t>
        <w:br/>
        <w:t xml:space="preserve"/>
        <w:br/>
        <w:t xml:space="preserve">Plandemia și măsurile impuse au consecințe inevitabile și de durată, fiind doar o portiță sau un pretext pentru a impune reforme ale sistemelor alimentare, identitare și monetare, precum și pentru a promova agendele "verzi". </w:t>
        <w:br/>
        <w:t xml:space="preserve"/>
        <w:br/>
        <w:t xml:space="preserve">În mod semnificativ, în martie 2020, fostul prim-ministru britanic, Gordon Brown, a făcut apel la un "guvern global", simulat pentru a lupta împotriva pandemiei. </w:t>
        <w:br/>
        <w:t xml:space="preserve"/>
        <w:br/>
        <w:t xml:space="preserve">Să analizăm câteva exemple despre cum ar trebui să fie utilizat în mod programatic ca un accelerator Covid-19  pentru transformările planificate.</w:t>
        <w:br/>
        <w:t xml:space="preserve"/>
        <w:br/>
        <w:t xml:space="preserve"/>
        <w:br/>
        <w:t xml:space="preserve">În septembrie 2018, de exemplu, "identitatea digitală" a fost un subiect important de discuție la WEF din Davos. </w:t>
        <w:br/>
        <w:t xml:space="preserve"/>
        <w:br/>
        <w:t xml:space="preserve">Apoi, în decembrie 2020, revista de știri „The Economist” a relatat că "Covid-19 este motorul planurilor naționale de a oferi cetățenilor identități digitale"!</w:t>
        <w:br/>
        <w:t xml:space="preserve"/>
        <w:br/>
        <w:t xml:space="preserve">În ianuarie 2019, s-a anunțat că Banca Monetară Internațională (BMI) și 70 de bănci centrale din întreaga lume sunt implicate în cercetarea monedelor digitale ale băncilor centrale (CBDC).</w:t>
        <w:br/>
        <w:t xml:space="preserve"/>
        <w:br/>
        <w:t xml:space="preserve">În acest scop, în iulie 2021, "FinTech Times" [ziar de tehnologie financiară] a publicat că pandemia a "accelerat cu până la cinci ani dezvoltarea monedelor digitale ale băncilor centrale "!</w:t>
        <w:br/>
        <w:t xml:space="preserve"/>
        <w:br/>
        <w:t xml:space="preserve">Tot în 2021, "Deloitte" [rețea globală de servicii de afaceri] a relatat că, Covid a "accelerat transformarea hranei".</w:t>
        <w:br/>
        <w:t xml:space="preserve"/>
        <w:br/>
        <w:t xml:space="preserve"/>
        <w:br/>
        <w:t xml:space="preserve"/>
        <w:br/>
        <w:t xml:space="preserve"/>
        <w:br/>
        <w:t xml:space="preserve">Este remarcabil modul în care ziarele și companiile de renume au recunoscut și publicat conexiunile aici! </w:t>
        <w:br/>
        <w:t xml:space="preserve"/>
        <w:br/>
        <w:t xml:space="preserve">Dar asta nu este tot. Pentru că, așa cum oamenii din întreaga lume au fost nevoiți să experimenteze cu amărăciune, cenzura și puterile de supraveghere ce au crescut rapid în timpul plandemie, atât în China, cât și în Occident.</w:t>
        <w:br/>
        <w:t xml:space="preserve"> Și în cele din urmă, planul Covid a deschis, de asemenea, ușa pentru schimbări globale de anvergură în politica de sănătate publică.</w:t>
        <w:br/>
        <w:t xml:space="preserve"/>
        <w:br/>
        <w:t xml:space="preserve">Pe această temă, avem emisiunea "OMS dictează totul" [www.kla.tv/25674] foarte recomandată.</w:t>
        <w:br/>
        <w:t xml:space="preserve"/>
        <w:br/>
        <w:t xml:space="preserve">Așadar, ceea ce este cu adevărat periculos în cazul Covid nu este virusul, ci organizațiile care fac tot posibilul pentru a accelera agenda lor politică de a transforma lumea într-un spectacol distopic [înfricoșător, sumbru] de groază.</w:t>
        <w:br/>
        <w:t xml:space="preserve"/>
        <w:br/>
        <w:t xml:space="preserve">Așa cum bine a spus Edward Snowden: "Un virus este dăunător, dar abolirea drepturilor este mortală".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Adevărata poveste a Covidului</w:t>
        <w:rPr>
          <w:sz w:val="18"/>
        </w:rPr>
      </w:r>
      <w:r w:rsidR="0026191C">
        <w:rPr/>
        <w:br/>
      </w:r>
      <w:hyperlink w:history="true" r:id="rId21">
        <w:r w:rsidRPr="00F24C6F">
          <w:rPr>
            <w:rStyle w:val="Hyperlink"/>
          </w:rPr>
          <w:rPr>
            <w:sz w:val="18"/>
          </w:rPr>
          <w:t>https://uncutnews.ch/40-fakten-die-sie-wissen-muessen-die-echte-geschichte-von-covid/</w:t>
        </w:r>
      </w:hyperlink>
      <w:r w:rsidR="0026191C">
        <w:rPr/>
        <w:br/>
      </w:r>
      <w:r w:rsidR="0026191C">
        <w:rPr/>
        <w:br/>
      </w:r>
      <w:r w:rsidR="0026191C">
        <w:rPr/>
        <w:br/>
      </w:r>
      <w:r w:rsidR="0026191C">
        <w:rPr/>
        <w:br/>
      </w:r>
      <w:r w:rsidR="0026191C">
        <w:rPr/>
        <w:br/>
      </w:r>
      <w:r w:rsidRPr="002B28C8">
        <w:t xml:space="preserve">Tratatul OMS privind pandemia dictează TOATE aspectele vieții</w:t>
        <w:rPr>
          <w:sz w:val="18"/>
        </w:rPr>
      </w:r>
      <w:r w:rsidR="0026191C">
        <w:rPr/>
        <w:br/>
      </w:r>
      <w:hyperlink w:history="true" r:id="rId22">
        <w:r w:rsidRPr="00F24C6F">
          <w:rPr>
            <w:rStyle w:val="Hyperlink"/>
          </w:rPr>
          <w:rPr>
            <w:sz w:val="18"/>
          </w:rPr>
          <w:t>www.kla.tv/2023-04-08/25674&amp;autoplay=true</w:t>
        </w:r>
      </w:hyperlink>
      <w:r w:rsidR="0026191C">
        <w:rPr/>
        <w:br/>
      </w:r>
      <w:r w:rsidR="0026191C">
        <w:rPr/>
        <w:br/>
      </w:r>
      <w:r w:rsidR="0026191C">
        <w:rPr/>
        <w:br/>
      </w:r>
      <w:r w:rsidR="0026191C">
        <w:rPr/>
        <w:br/>
      </w:r>
      <w:r w:rsidRPr="002B28C8">
        <w:t xml:space="preserve">Contractul social de  transformare </w:t>
        <w:rPr>
          <w:sz w:val="18"/>
        </w:rPr>
      </w:r>
      <w:hyperlink w:history="true" r:id="rId23">
        <w:r w:rsidRPr="00F24C6F">
          <w:rPr>
            <w:rStyle w:val="Hyperlink"/>
          </w:rPr>
          <w:rPr>
            <w:sz w:val="18"/>
          </w:rPr>
          <w:t>https://de.wikipedia.org/wiki/Welt_im_Wandel_%E2%80%93_Gesellschaftsvertrag_f%C3%BCr_eine_Gro%C3%9Fe_Transformation</w:t>
        </w:r>
      </w:hyperlink>
      <w:r w:rsidR="0026191C">
        <w:rPr/>
        <w:br/>
      </w:r>
      <w:r w:rsidR="0026191C">
        <w:rPr/>
        <w:br/>
      </w:r>
      <w:r w:rsidR="0026191C">
        <w:rPr/>
        <w:br/>
      </w:r>
      <w:r w:rsidRPr="002B28C8">
        <w:t xml:space="preserve">Citatul lui Edward Snowden</w:t>
        <w:rPr>
          <w:sz w:val="18"/>
        </w:rPr>
      </w:r>
      <w:r w:rsidR="0026191C">
        <w:rPr/>
        <w:br/>
      </w:r>
      <w:hyperlink w:history="true" r:id="rId24">
        <w:r w:rsidRPr="00F24C6F">
          <w:rPr>
            <w:rStyle w:val="Hyperlink"/>
          </w:rPr>
          <w:rPr>
            <w:sz w:val="18"/>
          </w:rPr>
          <w:t>https://www.youtube.com/watch?v=-pcQFTzck_c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Plandemia-Covid  ca și accelerator pentru agenda politică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www.kla.tv/26700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40-fakten-die-sie-wissen-muessen-die-echte-geschichte-von-covid/" TargetMode="External" Id="rId21" /><Relationship Type="http://schemas.openxmlformats.org/officeDocument/2006/relationships/hyperlink" Target="https://www.kla.tv/2023-04-08/25674&amp;autoplay=true" TargetMode="External" Id="rId22" /><Relationship Type="http://schemas.openxmlformats.org/officeDocument/2006/relationships/hyperlink" Target="https://de.wikipedia.org/wiki/Welt_im_Wandel_%E2%80%93_Gesellschaftsvertrag_f%C3%BCr_eine_Gro%C3%9Fe_Transformation" TargetMode="External" Id="rId23" /><Relationship Type="http://schemas.openxmlformats.org/officeDocument/2006/relationships/hyperlink" Target="https://www.youtube.com/watch?v=-pcQFTzck_c"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0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Plandemia-Covid  ca și accelerator pentru agenda politică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