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917af6a0b9e4674" /><Relationship Type="http://schemas.openxmlformats.org/package/2006/relationships/metadata/core-properties" Target="/package/services/metadata/core-properties/ae5a3e3fb1214c27b0c4a85f85746493.psmdcp" Id="R45fc707c01394d4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Demonstrationen in der Ukraine von westlichen Medien verschwiegen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Zu Zeiten der massiven Maidan-Kämpfe, berichteten westliche Massenmedien in ihren Newstickern stündlich über die Lage in der Ukraine.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Zu Zeiten der massiven Maidan-Kämpfe, berichteten westliche Massenmedien in ihren Newstickern stündlich über die Lage in der Ukraine. Stern, Spiegel und auch verschiedenste Tageszeitungen usw. gaben sich alle Mühe, so aktuell wie nur möglich aus dem Land zu berichten. Abrupt hörte die „aktuelle“ Berichterstattung aber am 15. März 2014 – nach der Abstimmung auf der Krim - auf? Gibt es nichts Aktuelles mehr zu berichten? Oder möchte man über die Geschehnisse vor Ort bewusst nicht mehr berichten, und setzt deshalb die Berichterstattung einfach aus? </w:t>
        <w:br/>
        <w:t xml:space="preserve">Jedenfalls sagt z.B. die Vorsitzende des Geheimdienstes im US-Senat, Dianna Feinstein in einem CNN Interview, das das weiße Haus die Volksentscheidung der Krim endlich anerkennen soll. Auch Alan Grayson, Abgeordneter des Kongresses, stellt fest: “Die USA sollte froh darüber sein, dass der Prozess der Selbstbestimmung und Machtübergabe von 2 Millionen Menschen ohne jegliches Blutvergießen stattgefunden hat. Die Bevölkerung der Krim hat das Grundrecht eines Volkes, ihre Zugehörigkeit selbst zu bestimmen, in Anspruch genommen. Und in jedem Fall hat die USA da nichts zu entscheiden.“ Interessante Stimmen direkt aus den USA – wäre es nicht wert, diese ebenfalls in den Newsticker aufzunehmen?</w:t>
        <w:br/>
        <w:t xml:space="preserve">So auch die Nachricht aus der Ukraine, dass am Wochenende 10.000de Bürger auf die Strassen gegangen sind, um GEGEN die neue, sich selbsternannte, geputschte Regierung, aber auch gegen die von dieser Regierung bewirkte Abschaltung russischer Nachrichtensender, zu demonstrieren. Die Menschen wollen selber entscheiden, welche Nachrichten sie sehen und hören dürfen. Es missfällt ihnen zudem, dass für die Präsidentenwahlen keine Kandidaten aus dem Osten des Landes gestellt wurden.</w:t>
        <w:br/>
        <w:t xml:space="preserve">Militante Anhänger des „pro-westlichen Sektors“ störten derweil massiv diese Demonstrationen und einer ihrer Anführer sagte: Wir führen Krieg gegen Russland. </w:t>
        <w:br/>
        <w:t xml:space="preserve">In mehreren großen Städten, wie Dnepropetrovsk, Lugansk, Donezk usw. fanden große Kundgebungen, gegen die neue Regierung statt. Vertreter derselben trauen sich unterdessen nicht auf die Strasse unter das Volk. Warum eigentlich nicht? In unserer westlichen Berichterstattung war damals zu lesen, dass sich das Volk nach europäischen Standards sehne und deshalb auf dem Maidan kämpfte. Die Vertreter dieser verheißenen Standards trauen sich nicht mehr unter „ihr Volk“ ? – hier ist etwas faul. Genauer gesagt, hier wurde gelogen und zwar wie gedruckt.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http://stream.1tv.ru/live</w:t>
        </w:r>
      </w:hyperlink>
      <w:hyperlink w:history="true" r:id="rId22">
        <w:r w:rsidRPr="00F24C6F">
          <w:rPr>
            <w:rStyle w:val="Hyperlink"/>
          </w:rPr>
          <w:rPr>
            <w:sz w:val="18"/>
          </w:rPr>
          <w:t>http://politicalticker.blogs.cnn.com/2014/03/30/senate-intel-chair-crimeas-gone/?iref=allsearch</w:t>
        </w:r>
      </w:hyperlink>
      <w:hyperlink w:history="true" r:id="rId23">
        <w:r w:rsidRPr="00F24C6F">
          <w:rPr>
            <w:rStyle w:val="Hyperlink"/>
          </w:rPr>
          <w:rPr>
            <w:sz w:val="18"/>
          </w:rPr>
          <w:t>http://dailycaller.com/2014/03/26/alan-grayson-says-us-should-be-pleased-russia-annexed-crimea/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4">
        <w:r w:rsidRPr="00F24C6F">
          <w:rPr>
            <w:rStyle w:val="Hyperlink"/>
          </w:rPr>
          <w:t>www.kla.tv/Ukraine</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Demonstrationen in der Ukraine von westlichen Medien verschwiegen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www.kla.tv/2696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01.04.2014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ream.1tv.ru/live" TargetMode="External" Id="rId21" /><Relationship Type="http://schemas.openxmlformats.org/officeDocument/2006/relationships/hyperlink" Target="http://politicalticker.blogs.cnn.com/2014/03/30/senate-intel-chair-crimeas-gone/?iref=allsearch" TargetMode="External" Id="rId22" /><Relationship Type="http://schemas.openxmlformats.org/officeDocument/2006/relationships/hyperlink" Target="http://dailycaller.com/2014/03/26/alan-grayson-says-us-should-be-pleased-russia-annexed-crimea/" TargetMode="External" Id="rId23" /><Relationship Type="http://schemas.openxmlformats.org/officeDocument/2006/relationships/hyperlink" Target="https://www.kla.tv/Ukraine"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9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Demonstrationen in der Ukraine von westlichen Medien verschwiegen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