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20"/>
        <w:rPr>
          <w:rFonts w:ascii="Arial" w:hAnsi="Arial" w:cs="Arial"/>
        </w:rPr>
      </w:pPr>
      <w:r>
        <w:drawing>
          <wp:anchor behindDoc="1" distT="0" distB="71755" distL="144145" distR="114300" simplePos="0" locked="0" layoutInCell="0" allowOverlap="1" relativeHeight="7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215" cy="1382395"/>
            <wp:effectExtent l="0" t="0" r="0" b="0"/>
            <wp:wrapSquare wrapText="left"/>
            <wp:docPr id="1" name="Grafik 5" descr="C:\Users\W\3WAR\2P\1IT\_git\SW\KlaTvVideoDocGen.git\KlaTvVideoDocGen\Material\MissingVideoImage.pn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C:\Users\W\3WAR\2P\1IT\_git\SW\KlaTvVideoDocGen.git\KlaTvVideoDocGen\Material\MissingVideoImage.pn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 </w:t>
      </w:r>
    </w:p>
    <w:p>
      <w:pPr>
        <w:pStyle w:val="Normal"/>
        <w:widowControl w:val="false"/>
        <w:spacing w:before="0" w:after="160"/>
        <w:rPr>
          <w:rStyle w:val="Texttitelsize"/>
          <w:rFonts w:ascii="Arial" w:hAnsi="Arial" w:cs="Arial"/>
          <w:sz w:val="44"/>
          <w:szCs w:val="44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-542290</wp:posOffset>
            </wp:positionH>
            <wp:positionV relativeFrom="paragraph">
              <wp:posOffset>-254000</wp:posOffset>
            </wp:positionV>
            <wp:extent cx="381000" cy="381000"/>
            <wp:effectExtent l="0" t="0" r="0" b="0"/>
            <wp:wrapTight wrapText="bothSides">
              <wp:wrapPolygon edited="0">
                <wp:start x="-10" y="0"/>
                <wp:lineTo x="-10" y="20514"/>
                <wp:lineTo x="20514" y="20514"/>
                <wp:lineTo x="20514" y="0"/>
                <wp:lineTo x="-1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xttitelsize"/>
          <w:rFonts w:cs="Arial" w:ascii="Arial" w:hAnsi="Arial"/>
          <w:sz w:val="44"/>
          <w:szCs w:val="44"/>
        </w:rPr>
        <w:t>19a AZK: ♫ Danza della pioggia ♫</w:t>
      </w:r>
    </w:p>
    <w:p>
      <w:pPr>
        <w:pStyle w:val="Normal"/>
        <w:widowControl w:val="false"/>
        <w:spacing w:before="0" w:after="160"/>
        <w:rPr>
          <w:rStyle w:val="Edit"/>
          <w:rFonts w:ascii="Arial" w:hAnsi="Arial" w:cs="Arial"/>
          <w:b/>
          <w:color w:val="000000"/>
        </w:rPr>
      </w:pPr>
      <w:r>
        <w:rPr>
          <w:rStyle w:val="Edit"/>
          <w:rFonts w:cs="Arial" w:ascii="Arial" w:hAnsi="Arial"/>
          <w:b/>
          <w:color w:val="000000"/>
        </w:rPr>
        <w:t>“</w:t>
      </w:r>
      <w:r>
        <w:rPr>
          <w:rStyle w:val="Edit"/>
          <w:rFonts w:cs="Arial" w:ascii="Arial" w:hAnsi="Arial"/>
          <w:b/>
          <w:color w:val="000000"/>
        </w:rPr>
        <w:t>Balliamo sotto la pioggia, finché il sole torna a splendere!” La canzone, piena di energia, trasmette gioia e fede in mezzo a circostanze desolanti. Non perdiamoci mai d'animo!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cs="Arial" w:ascii="Arial" w:hAnsi="Arial"/>
          <w:color w:val="000000"/>
        </w:rPr>
        <w:t>Quando le nuvole scure sono illuminate solo dai fulmini</w:t>
        <w:br/>
        <w:t>E viviamo il giorno come fosse notte</w:t>
        <w:br/>
        <w:t>Voglio continuare a sperare, poiché quando cade la pioggia</w:t>
        <w:br/>
        <w:t>Noi cresciamo e avvengono miracoli</w:t>
        <w:br/>
        <w:br/>
        <w:t>Balliamo sotto la pioggia</w:t>
        <w:br/>
        <w:t>Gioiamo, danziamo, cantiamo</w:t>
        <w:br/>
        <w:t>Finché il sole torna a splendere</w:t>
        <w:br/>
        <w:t>(2x)</w:t>
        <w:br/>
        <w:br/>
        <w:t>Ci sono 1000 motivi per cominciare a disperare</w:t>
        <w:br/>
        <w:t>Ma almeno il doppio per non mollare</w:t>
        <w:br/>
        <w:t>Così voglio continuare a sperare,</w:t>
        <w:br/>
        <w:t>in quanto coraggio e fede bastano</w:t>
        <w:br/>
        <w:t>Per gioia, forza e vita alla fine dei tempi</w:t>
        <w:br/>
        <w:br/>
        <w:t>Balliamo sotto la pioggia</w:t>
        <w:br/>
        <w:t>Gioiamo, danziamo, cantiamo</w:t>
        <w:br/>
        <w:t>Finché il sole torna a risplendere</w:t>
        <w:br/>
        <w:t>(2x)</w:t>
        <w:br/>
        <w:br/>
        <w:t>Lacrime e pioggia si confondono</w:t>
        <w:br/>
        <w:t>Dai, dammi la mano</w:t>
        <w:br/>
        <w:t>Continuiamo a ballare</w:t>
        <w:br/>
        <w:t>Dai, andiamo avanti a ballare</w:t>
        <w:br/>
        <w:t>Sì, ti dò la mia mano, perché tu sei la mia ragione</w:t>
        <w:br/>
        <w:t>per credere, ringraziare, saltare, ballare, cantare</w:t>
        <w:br/>
        <w:br/>
        <w:t>Balliamo sotto la pioggia</w:t>
        <w:br/>
        <w:t>Gioiamo, danziamo, cantiamo</w:t>
        <w:br/>
        <w:t>Finché il sole ritorna a splendere</w:t>
        <w:br/>
        <w:t>(5x)</w:t>
      </w:r>
    </w:p>
    <w:p>
      <w:pPr>
        <w:pStyle w:val="Normal"/>
        <w:spacing w:before="0"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>
        <w:rPr>
          <w:rStyle w:val="Edit"/>
          <w:rFonts w:cs="Arial" w:ascii="Arial" w:hAnsi="Arial"/>
          <w:b/>
          <w:color w:val="000000"/>
          <w:sz w:val="18"/>
          <w:szCs w:val="18"/>
        </w:rPr>
        <w:t>di Tabitha, Mischa e gruppo di ballo</w:t>
      </w:r>
    </w:p>
    <w:p>
      <w:pPr>
        <w:pStyle w:val="Normal"/>
        <w:keepNext w:val="true"/>
        <w:keepLines/>
        <w:pBdr>
          <w:top w:val="single" w:sz="6" w:space="8" w:color="365F91" w:themeColor="accent1" w:themeShade="bf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Fonti:</w:t>
      </w:r>
    </w:p>
    <w:p>
      <w:pPr>
        <w:pStyle w:val="Normal"/>
        <w:spacing w:before="0" w:after="160"/>
        <w:rPr>
          <w:rStyle w:val="Edit"/>
          <w:rFonts w:ascii="Arial" w:hAnsi="Arial" w:cs="Arial"/>
          <w:color w:val="000000"/>
          <w:szCs w:val="18"/>
        </w:rPr>
      </w:pPr>
      <w:r>
        <w:rPr>
          <w:rStyle w:val="Edit"/>
          <w:rFonts w:cs="Arial" w:ascii="Arial" w:hAnsi="Arial"/>
          <w:color w:val="000000"/>
          <w:szCs w:val="18"/>
        </w:rPr>
        <w:t>-</w:t>
      </w:r>
    </w:p>
    <w:p>
      <w:pPr>
        <w:pStyle w:val="Normal"/>
        <w:keepNext w:val="true"/>
        <w:keepLines/>
        <w:pBdr>
          <w:top w:val="single" w:sz="6" w:space="8" w:color="365F91" w:themeColor="accent1" w:themeShade="bf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Anche questo potrebbe interessarti:</w:t>
      </w:r>
    </w:p>
    <w:p>
      <w:pPr>
        <w:pStyle w:val="Normal"/>
        <w:keepLines/>
        <w:spacing w:before="0" w:after="160"/>
        <w:rPr>
          <w:rFonts w:ascii="Arial" w:hAnsi="Arial" w:cs="Arial"/>
          <w:sz w:val="18"/>
          <w:szCs w:val="18"/>
        </w:rPr>
      </w:pPr>
      <w:r>
        <w:rPr/>
        <w:t xml:space="preserve">#AZK - </w:t>
      </w:r>
      <w:hyperlink r:id="rId5">
        <w:r>
          <w:rPr>
            <w:rStyle w:val="Hyperlink"/>
          </w:rPr>
          <w:t>www.kla.tv/AZK-it</w:t>
        </w:r>
      </w:hyperlink>
      <w:r>
        <w:rPr/>
        <w:br/>
        <w:br/>
        <w:t xml:space="preserve">#Canzoni - </w:t>
      </w:r>
      <w:hyperlink r:id="rId6">
        <w:r>
          <w:rPr>
            <w:rStyle w:val="Hyperlink"/>
          </w:rPr>
          <w:t>www.kla.tv/canzoni-it</w:t>
        </w:r>
      </w:hyperlink>
      <w:r>
        <w:rPr/>
        <w:br/>
        <w:br/>
        <w:t xml:space="preserve">#19aAZK - 19a AZK - </w:t>
      </w:r>
      <w:hyperlink r:id="rId7">
        <w:r>
          <w:rPr>
            <w:rStyle w:val="Hyperlink"/>
          </w:rPr>
          <w:t>www.kla.tv/19aAZK-it</w:t>
        </w:r>
      </w:hyperlink>
    </w:p>
    <w:p>
      <w:pPr>
        <w:pStyle w:val="Normal"/>
        <w:keepNext w:val="true"/>
        <w:keepLines/>
        <w:pBdr>
          <w:top w:val="single" w:sz="6" w:space="8" w:color="365F91" w:themeColor="accent1" w:themeShade="bf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0"/>
            <wp:wrapTight wrapText="bothSides">
              <wp:wrapPolygon edited="0">
                <wp:start x="821" y="0"/>
                <wp:lineTo x="-10" y="1136"/>
                <wp:lineTo x="-10" y="19438"/>
                <wp:lineTo x="409" y="21156"/>
                <wp:lineTo x="821" y="21156"/>
                <wp:lineTo x="20349" y="21156"/>
                <wp:lineTo x="21180" y="20007"/>
                <wp:lineTo x="21180" y="1136"/>
                <wp:lineTo x="20349" y="0"/>
                <wp:lineTo x="821" y="0"/>
              </wp:wrapPolygon>
            </wp:wrapTight>
            <wp:docPr id="3" name="Grafik 1" descr="C:\Users\W\3WAR\2P\1IT\_git\SW\KlaTvVideoDocGen.git\KlaTvVideoDocGen\Material\klatv_logo_200dpi-forf2.75x1.99cm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C:\Users\W\3WAR\2P\1IT\_git\SW\KlaTvVideoDocGen.git\KlaTvVideoDocGen\Material\klatv_logo_200dpi-forf2.75x1.99cm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dit"/>
          <w:rFonts w:cs="Arial" w:ascii="Arial" w:hAnsi="Arial"/>
          <w:b/>
          <w:color w:val="000000"/>
          <w:szCs w:val="18"/>
        </w:rPr>
        <w:t>Kla.TV – Le altre notizie ... libere – indipendenti – senza censura</w:t>
      </w:r>
    </w:p>
    <w:p>
      <w:pPr>
        <w:pStyle w:val="ListParagraph"/>
        <w:keepNext w:val="true"/>
        <w:keepLines/>
        <w:numPr>
          <w:ilvl w:val="0"/>
          <w:numId w:val="1"/>
        </w:numPr>
        <w:ind w:hanging="357" w:left="714"/>
        <w:rPr/>
      </w:pPr>
      <w:r>
        <w:rPr/>
        <w:t>ciò che i media non dovrebbero tacere</w:t>
      </w:r>
    </w:p>
    <w:p>
      <w:pPr>
        <w:pStyle w:val="ListParagraph"/>
        <w:keepNext w:val="true"/>
        <w:keepLines/>
        <w:numPr>
          <w:ilvl w:val="0"/>
          <w:numId w:val="1"/>
        </w:numPr>
        <w:ind w:hanging="357" w:left="714"/>
        <w:rPr/>
      </w:pPr>
      <w:r>
        <w:rPr/>
        <w:t>cose poco sentite, dal popolo, per il popolo</w:t>
      </w:r>
    </w:p>
    <w:p>
      <w:pPr>
        <w:pStyle w:val="ListParagraph"/>
        <w:keepNext w:val="true"/>
        <w:keepLines/>
        <w:numPr>
          <w:ilvl w:val="0"/>
          <w:numId w:val="1"/>
        </w:numPr>
        <w:ind w:hanging="357" w:left="714"/>
        <w:rPr/>
      </w:pPr>
      <w:r>
        <w:rPr/>
        <w:t xml:space="preserve">informazioni immancabili in oltre 70 lingue </w:t>
      </w:r>
      <w:hyperlink r:id="rId10">
        <w:r>
          <w:rPr>
            <w:rStyle w:val="Hyperlink"/>
          </w:rPr>
          <w:t>www.kla.tv/it</w:t>
        </w:r>
      </w:hyperlink>
    </w:p>
    <w:p>
      <w:pPr>
        <w:pStyle w:val="Normal"/>
        <w:keepNext w:val="true"/>
        <w:keepLines/>
        <w:ind w:firstLine="357"/>
        <w:rPr/>
      </w:pPr>
      <w:r>
        <w:rPr/>
        <w:t>Resta sintonizzato!</w:t>
      </w:r>
    </w:p>
    <w:p>
      <w:pPr>
        <w:pStyle w:val="Normal"/>
        <w:keepLines/>
        <w:spacing w:before="0" w:after="160"/>
        <w:rPr>
          <w:rStyle w:val="Hyperlink"/>
          <w:b/>
        </w:rPr>
      </w:pPr>
      <w:r>
        <w:rPr>
          <w:rFonts w:cs="Arial" w:ascii="Arial" w:hAnsi="Arial"/>
          <w:b/>
          <w:sz w:val="18"/>
          <w:szCs w:val="18"/>
        </w:rPr>
        <w:t xml:space="preserve">Abbonamento gratuito alla circolare con le ultime notizie: </w:t>
      </w:r>
      <w:hyperlink r:id="rId11">
        <w:r>
          <w:rPr>
            <w:rStyle w:val="Hyperlink"/>
            <w:b/>
          </w:rPr>
          <w:t>www.kla.tv/abo-it</w:t>
        </w:r>
      </w:hyperlink>
    </w:p>
    <w:p>
      <w:pPr>
        <w:pStyle w:val="Normal"/>
        <w:keepNext w:val="true"/>
        <w:keepLines/>
        <w:pBdr>
          <w:top w:val="single" w:sz="6" w:space="8" w:color="365F91" w:themeColor="accent1" w:themeShade="bf"/>
        </w:pBdr>
        <w:spacing w:before="0"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cs="Arial" w:ascii="Arial" w:hAnsi="Arial"/>
          <w:b/>
          <w:color w:val="000000"/>
          <w:szCs w:val="18"/>
        </w:rPr>
        <w:t>Informazioni per la sicurezza:</w:t>
      </w:r>
    </w:p>
    <w:p>
      <w:pPr>
        <w:pStyle w:val="Normal"/>
        <w:keepNext w:val="true"/>
        <w:keepLines/>
        <w:spacing w:before="0" w:after="160"/>
        <w:rPr>
          <w:rFonts w:ascii="Arial" w:hAnsi="Arial" w:cs="Arial"/>
          <w:sz w:val="18"/>
          <w:szCs w:val="18"/>
        </w:rPr>
      </w:pPr>
      <w:r>
        <w:rPr>
          <w:rStyle w:val="Edit"/>
          <w:rFonts w:cs="Arial" w:ascii="Arial" w:hAnsi="Arial"/>
          <w:color w:val="000000"/>
          <w:szCs w:val="18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>
      <w:pPr>
        <w:pStyle w:val="Normal"/>
        <w:keepLines/>
        <w:spacing w:before="0" w:after="160"/>
        <w:rPr>
          <w:rStyle w:val="Hyperlink"/>
          <w:b/>
        </w:rPr>
      </w:pPr>
      <w:r>
        <w:rPr>
          <w:rFonts w:cs="Arial" w:ascii="Arial" w:hAnsi="Arial"/>
          <w:b/>
          <w:sz w:val="18"/>
          <w:szCs w:val="18"/>
        </w:rPr>
        <w:t>Quindi collegati oggi stesso nella nostra rete indipendente da internet!</w:t>
        <w:br/>
        <w:t>Clicca qui:</w:t>
      </w:r>
      <w:r>
        <w:rPr>
          <w:rFonts w:cs="Arial" w:ascii="Arial" w:hAnsi="Arial"/>
          <w:sz w:val="18"/>
          <w:szCs w:val="18"/>
        </w:rPr>
        <w:t xml:space="preserve"> </w:t>
      </w:r>
      <w:hyperlink r:id="rId12">
        <w:r>
          <w:rPr>
            <w:rStyle w:val="Hyperlink"/>
            <w:b/>
          </w:rPr>
          <w:t>www.kla.tv/vernetzung&amp;lang=it</w:t>
        </w:r>
      </w:hyperlink>
    </w:p>
    <w:p>
      <w:pPr>
        <w:pStyle w:val="Normal"/>
        <w:keepNext w:val="true"/>
        <w:keepLines/>
        <w:pBdr>
          <w:top w:val="single" w:sz="6" w:space="8" w:color="365F91" w:themeColor="accent1" w:themeShade="bf"/>
        </w:pBdr>
        <w:spacing w:before="0" w:after="120"/>
        <w:rPr>
          <w:i/>
          <w:i/>
          <w:iCs/>
        </w:rPr>
      </w:pPr>
      <w:r>
        <w:rPr>
          <w:i/>
          <w:iCs/>
        </w:rPr>
        <w:t xml:space="preserve">Licenza:  </w:t>
      </w:r>
      <w:bookmarkStart w:id="0" w:name="_GoBack"/>
      <w:r>
        <w:rPr/>
        <w:drawing>
          <wp:inline distT="0" distB="0" distL="0" distR="0">
            <wp:extent cx="374650" cy="184150"/>
            <wp:effectExtent l="0" t="0" r="0" b="0"/>
            <wp:docPr id="4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6" descr="C:\Users\W\Downloads\ccby_transparent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Licenza Creative Commons con attribuzione</w:t>
      </w:r>
    </w:p>
    <w:p>
      <w:pPr>
        <w:pStyle w:val="Normal"/>
        <w:keepLines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>
      <w:headerReference w:type="default" r:id="rId14"/>
      <w:footerReference w:type="default" r:id="rId15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3" w:color="365F91" w:themeColor="accent1" w:themeShade="bf"/>
      </w:pBdr>
      <w:rPr>
        <w:sz w:val="18"/>
      </w:rPr>
    </w:pPr>
    <w:r>
      <w:rPr>
        <w:sz w:val="18"/>
      </w:rPr>
      <w:t xml:space="preserve">19a AZK: ♫ Danza della pioggia ♫  </w:t>
      <w:tab/>
    </w:r>
    <w:r>
      <w:rPr>
        <w:bCs/>
        <w:sz w:val="18"/>
      </w:rPr>
      <w:fldChar w:fldCharType="begin"/>
    </w:r>
    <w:r>
      <w:rPr>
        <w:sz w:val="18"/>
        <w:bCs/>
      </w:rPr>
      <w:instrText xml:space="preserve"> PAGE \* ARABIC </w:instrText>
    </w:r>
    <w:r>
      <w:rPr>
        <w:sz w:val="18"/>
        <w:bCs/>
      </w:rPr>
      <w:fldChar w:fldCharType="separate"/>
    </w:r>
    <w:r>
      <w:rPr>
        <w:sz w:val="18"/>
        <w:bCs/>
      </w:rPr>
      <w:t>2</w:t>
    </w:r>
    <w:r>
      <w:rPr>
        <w:sz w:val="18"/>
        <w:bCs/>
      </w:rPr>
      <w:fldChar w:fldCharType="end"/>
    </w:r>
    <w:r>
      <w:rPr>
        <w:sz w:val="18"/>
      </w:rPr>
      <w:t xml:space="preserve"> / </w:t>
    </w:r>
    <w:r>
      <w:rPr>
        <w:bCs/>
        <w:sz w:val="18"/>
      </w:rPr>
      <w:fldChar w:fldCharType="begin"/>
    </w:r>
    <w:r>
      <w:rPr>
        <w:sz w:val="18"/>
        <w:bCs/>
      </w:rPr>
      <w:instrText xml:space="preserve"> NUMPAGES \* ARABIC </w:instrText>
    </w:r>
    <w:r>
      <w:rPr>
        <w:sz w:val="18"/>
        <w:bCs/>
      </w:rPr>
      <w:fldChar w:fldCharType="separate"/>
    </w:r>
    <w:r>
      <w:rPr>
        <w:sz w:val="18"/>
        <w:bCs/>
      </w:rPr>
      <w:t>2</w:t>
    </w:r>
    <w:r>
      <w:rPr>
        <w:sz w:val="18"/>
        <w:bCs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pPr w:vertAnchor="text" w:horzAnchor="text" w:leftFromText="142" w:rightFromText="142" w:tblpX="92" w:tblpY="1"/>
      <w:tblOverlap w:val="never"/>
      <w:tblW w:w="7717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7717"/>
    </w:tblGrid>
    <w:tr>
      <w:trPr/>
      <w:tc>
        <w:tcPr>
          <w:tcW w:w="7717" w:type="dxa"/>
          <w:tcBorders>
            <w:top w:val="nil"/>
            <w:left w:val="nil"/>
            <w:bottom w:val="single" w:sz="8" w:space="0" w:color="365F91"/>
            <w:right w:val="nil"/>
          </w:tcBorders>
        </w:tcPr>
        <w:p>
          <w:pPr>
            <w:pStyle w:val="Header"/>
            <w:widowControl/>
            <w:spacing w:before="0" w:after="0"/>
            <w:ind w:left="-57"/>
            <w:jc w:val="left"/>
            <w:rPr>
              <w:rFonts w:ascii="Arial" w:hAnsi="Arial" w:cs="Arial"/>
              <w:sz w:val="18"/>
            </w:rPr>
          </w:pPr>
          <w:r>
            <w:rPr>
              <w:rFonts w:eastAsia="Calibri" w:cs="Arial" w:ascii="Arial" w:hAnsi="Arial"/>
              <w:b/>
              <w:kern w:val="0"/>
              <w:sz w:val="18"/>
              <w:szCs w:val="22"/>
            </w:rPr>
            <w:t>Link:</w:t>
          </w:r>
          <w:r>
            <w:rPr>
              <w:rFonts w:eastAsia="Calibri" w:cs="Arial" w:ascii="Arial" w:hAnsi="Arial"/>
              <w:kern w:val="0"/>
              <w:sz w:val="18"/>
              <w:szCs w:val="22"/>
            </w:rPr>
            <w:t xml:space="preserve"> </w:t>
          </w:r>
          <w:hyperlink r:id="rId1">
            <w:r>
              <w:rPr>
                <w:rStyle w:val="Hyperlink"/>
                <w:rFonts w:eastAsia="Calibri" w:cs="Arial" w:ascii="Arial" w:hAnsi="Arial"/>
                <w:kern w:val="0"/>
                <w:sz w:val="18"/>
                <w:szCs w:val="22"/>
              </w:rPr>
              <w:t>www.kla.tv/27566</w:t>
            </w:r>
          </w:hyperlink>
          <w:r>
            <w:rPr>
              <w:rFonts w:eastAsia="Calibri" w:cs="Arial" w:ascii="Arial" w:hAnsi="Arial"/>
              <w:kern w:val="0"/>
              <w:sz w:val="18"/>
              <w:szCs w:val="22"/>
            </w:rPr>
            <w:t xml:space="preserve"> | </w:t>
          </w:r>
          <w:r>
            <w:rPr>
              <w:rFonts w:eastAsia="Calibri" w:cs="Arial" w:ascii="Arial" w:hAnsi="Arial"/>
              <w:b/>
              <w:kern w:val="0"/>
              <w:sz w:val="18"/>
              <w:szCs w:val="22"/>
            </w:rPr>
            <w:t xml:space="preserve">Pubblicato il: </w:t>
          </w:r>
          <w:r>
            <w:rPr>
              <w:rFonts w:eastAsia="Calibri" w:cs="Arial" w:ascii="Arial" w:hAnsi="Arial"/>
              <w:kern w:val="0"/>
              <w:sz w:val="18"/>
              <w:szCs w:val="22"/>
            </w:rPr>
            <w:t>01.12.2023</w:t>
          </w:r>
        </w:p>
        <w:p>
          <w:pPr>
            <w:pStyle w:val="Header"/>
            <w:widowControl/>
            <w:spacing w:before="0" w:after="0"/>
            <w:jc w:val="left"/>
            <w:rPr>
              <w:rFonts w:ascii="Arial" w:hAnsi="Arial" w:cs="Arial"/>
              <w:sz w:val="18"/>
            </w:rPr>
          </w:pPr>
          <w:r>
            <w:rPr>
              <w:rFonts w:eastAsia="Calibri" w:cs="Arial" w:ascii="Arial" w:hAnsi="Arial"/>
              <w:kern w:val="0"/>
              <w:sz w:val="18"/>
              <w:szCs w:val="22"/>
            </w:rPr>
          </w:r>
        </w:p>
      </w:tc>
    </w:tr>
  </w:tbl>
  <w:p>
    <w:pPr>
      <w:pStyle w:val="Header"/>
      <w:tabs>
        <w:tab w:val="clear" w:pos="4536"/>
        <w:tab w:val="clear" w:pos="9072"/>
        <w:tab w:val="left" w:pos="7995" w:leader="none"/>
      </w:tabs>
      <w:rPr>
        <w:rFonts w:ascii="Arial" w:hAnsi="Arial" w:cs="Arial"/>
        <w:sz w:val="18"/>
      </w:rPr>
    </w:pPr>
    <w:r>
      <w:rPr>
        <w:rFonts w:cs="Arial" w:ascii="Arial" w:hAnsi="Arial"/>
        <w:sz w:val="18"/>
      </w:rPr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0" b="0"/>
          <wp:wrapTight wrapText="bothSides">
            <wp:wrapPolygon edited="0">
              <wp:start x="-10" y="0"/>
              <wp:lineTo x="-10" y="20576"/>
              <wp:lineTo x="21093" y="20576"/>
              <wp:lineTo x="21093" y="0"/>
              <wp:lineTo x="-10" y="0"/>
            </wp:wrapPolygon>
          </wp:wrapTight>
          <wp:docPr id="5" name="Grafik 3" descr="C:\Users\W\3WAR\2P\1IT\_git\SW\KlaTvVideoDocGen.git\KlaTvVideoDocGen\Material\klatv_logo_200dpi-forf2.75x1.99cm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3" descr="C:\Users\W\3WAR\2P\1IT\_git\SW\KlaTvVideoDocGen.git\KlaTvVideoDocGen\Material\klatv_logo_200dpi-forf2.75x1.99cm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f33fd6"/>
    <w:rPr/>
  </w:style>
  <w:style w:type="character" w:styleId="FuzeileZchn" w:customStyle="1">
    <w:name w:val="Fußzeile Zchn"/>
    <w:basedOn w:val="DefaultParagraphFont"/>
    <w:uiPriority w:val="99"/>
    <w:qFormat/>
    <w:rsid w:val="00f33fd6"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3fd6"/>
    <w:rPr>
      <w:color w:themeColor="hyperlink" w:val="0000FF"/>
      <w:u w:val="single"/>
    </w:rPr>
  </w:style>
  <w:style w:type="character" w:styleId="Texttitelsize" w:customStyle="1">
    <w:name w:val="text_titel_size"/>
    <w:basedOn w:val="DefaultParagraphFont"/>
    <w:qFormat/>
    <w:rsid w:val="00e81f93"/>
    <w:rPr/>
  </w:style>
  <w:style w:type="character" w:styleId="Edit" w:customStyle="1">
    <w:name w:val="edit"/>
    <w:basedOn w:val="DefaultParagraphFont"/>
    <w:qFormat/>
    <w:rsid w:val="00a71903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f33f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33f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982"/>
    <w:pPr>
      <w:spacing w:lineRule="auto" w:line="259" w:before="0" w:after="160"/>
      <w:ind w:left="720"/>
      <w:contextualSpacing/>
    </w:pPr>
    <w:rPr>
      <w:rFonts w:ascii="Arial" w:hAnsi="Arial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kla.tv/27566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kla.tv/AZK-it" TargetMode="External"/><Relationship Id="rId6" Type="http://schemas.openxmlformats.org/officeDocument/2006/relationships/hyperlink" Target="https://www.kla.tv/canzoni-it" TargetMode="External"/><Relationship Id="rId7" Type="http://schemas.openxmlformats.org/officeDocument/2006/relationships/hyperlink" Target="https://www.kla.tv/19aAZK-it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www.kla.tv/it" TargetMode="External"/><Relationship Id="rId10" Type="http://schemas.openxmlformats.org/officeDocument/2006/relationships/hyperlink" Target="https://www.kla.tv/it" TargetMode="External"/><Relationship Id="rId11" Type="http://schemas.openxmlformats.org/officeDocument/2006/relationships/hyperlink" Target="https://www.kla.tv/abo-it" TargetMode="External"/><Relationship Id="rId12" Type="http://schemas.openxmlformats.org/officeDocument/2006/relationships/hyperlink" Target="https://www.kla.tv/vernetzung&amp;lang=it" TargetMode="External"/><Relationship Id="rId13" Type="http://schemas.openxmlformats.org/officeDocument/2006/relationships/image" Target="media/image4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kla.tv/27566" TargetMode="External"/><Relationship Id="rId2" Type="http://schemas.openxmlformats.org/officeDocument/2006/relationships/image" Target="media/image3.png"/><Relationship Id="rId3" Type="http://schemas.openxmlformats.org/officeDocument/2006/relationships/hyperlink" Target="https://www.kla.tv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LibreOffice/7.6.3.2$Windows_X86_64 LibreOffice_project/29d686fea9f6705b262d369fede658f824154cc0</Application>
  <AppVersion>15.0000</AppVersion>
  <Pages>2</Pages>
  <Words>371</Words>
  <Characters>2082</Characters>
  <CharactersWithSpaces>2445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2023-12-01T18:45:00Z</dcterms:created>
  <dc:creator>Kla.tv (DocGen 1.6.1.0)</dc:creator>
  <dc:description/>
  <dc:language>de-CH</dc:language>
  <cp:lastModifiedBy/>
  <dcterms:modified xsi:type="dcterms:W3CDTF">2023-12-09T11:23:29Z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