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003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DE7557C" wp14:editId="3EC75CA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2EA9D5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1393328" wp14:editId="720B8BA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Boeren in het spervuur van de Great Reset. Een toelichting van Ernst Wolff op de boerenprotesten.</w:t>
      </w:r>
    </w:p>
    <w:p w14:paraId="3DA1D869" w14:textId="77777777" w:rsidR="00A71903" w:rsidRPr="00C534E6" w:rsidRDefault="00A71903" w:rsidP="00875F57">
      <w:pPr>
        <w:widowControl w:val="0"/>
        <w:spacing w:after="160"/>
        <w:jc w:val="both"/>
        <w:rPr>
          <w:rStyle w:val="edit"/>
          <w:rFonts w:ascii="Arial" w:hAnsi="Arial" w:cs="Arial"/>
          <w:b/>
          <w:color w:val="000000"/>
        </w:rPr>
      </w:pPr>
      <w:r w:rsidRPr="00C534E6">
        <w:rPr>
          <w:rStyle w:val="edit"/>
          <w:rFonts w:ascii="Arial" w:hAnsi="Arial" w:cs="Arial"/>
          <w:b/>
          <w:color w:val="000000"/>
        </w:rPr>
        <w:t>De situatie voor boeren heeft zich in de afgelopen jaren nog verder toegespitst. Als een spervuur worden de boeren vanuit de meest uiteenlopende kanten in een hoek gedrukt. De geplande afschaffing van belastingvoordelen voor landbouwdiesel en motorrijtuigenbelasting is de laatste druppel die de emmer  doet overlopen. Financieel expert Ernst Wolff plaatst de boerenprotesten in Duitsland in een groter verband. De huidige ontwikkelingen zijn immers slechts het topje van de ijsberg van een wereldwijde agenda.</w:t>
      </w:r>
    </w:p>
    <w:p w14:paraId="61417D73" w14:textId="77777777" w:rsidR="00875F57" w:rsidRPr="00875F57" w:rsidRDefault="00875F57" w:rsidP="00875F57">
      <w:pPr>
        <w:suppressAutoHyphens/>
        <w:spacing w:after="0" w:line="240" w:lineRule="auto"/>
        <w:jc w:val="both"/>
        <w:rPr>
          <w:rFonts w:ascii="Arial" w:eastAsia="MS Mincho" w:hAnsi="Arial" w:cs="Arial"/>
          <w:lang w:eastAsia="zh-CN"/>
        </w:rPr>
      </w:pPr>
      <w:r w:rsidRPr="00875F57">
        <w:rPr>
          <w:rFonts w:ascii="Arial" w:eastAsia="MS Mincho" w:hAnsi="Arial" w:cs="Arial"/>
          <w:lang w:eastAsia="zh-CN"/>
        </w:rPr>
        <w:t xml:space="preserve">De annulering van de dieselkorting was de druppel die de emmer voor de boeren deed overlopen. Hun protesten vatten samen wat de hele middenklasse beweegt. De politiek is volledig los komen te staan van de realiteit van het leven van de bevolking. Financieel expert Ernst Wolff plaatst de huidige ontwikkelingen rond de boerenprotesten in Duitsland in een grotere samenhang. Naar zijn mening gaat het om heel veel meer dan alleen het schrappen van belastingvoordelen. </w:t>
      </w:r>
    </w:p>
    <w:p w14:paraId="28769D7D" w14:textId="77777777" w:rsidR="00875F57" w:rsidRPr="00875F57" w:rsidRDefault="00875F57" w:rsidP="00875F57">
      <w:pPr>
        <w:suppressAutoHyphens/>
        <w:spacing w:after="0" w:line="240" w:lineRule="auto"/>
        <w:jc w:val="both"/>
        <w:rPr>
          <w:rFonts w:ascii="Arial" w:eastAsia="MS Mincho" w:hAnsi="Arial" w:cs="Arial"/>
          <w:lang w:eastAsia="zh-CN"/>
        </w:rPr>
      </w:pPr>
    </w:p>
    <w:p w14:paraId="69848FC9" w14:textId="77777777" w:rsidR="00875F57" w:rsidRPr="00875F57" w:rsidRDefault="00875F57" w:rsidP="00875F57">
      <w:pPr>
        <w:suppressAutoHyphens/>
        <w:spacing w:after="0" w:line="240" w:lineRule="auto"/>
        <w:jc w:val="both"/>
        <w:rPr>
          <w:rFonts w:ascii="Arial" w:eastAsia="MS Mincho" w:hAnsi="Arial" w:cs="Arial"/>
          <w:lang w:eastAsia="zh-CN"/>
        </w:rPr>
      </w:pPr>
      <w:r w:rsidRPr="00875F57">
        <w:rPr>
          <w:rFonts w:ascii="Arial" w:eastAsia="MS Mincho" w:hAnsi="Arial" w:cs="Arial"/>
          <w:lang w:eastAsia="zh-CN"/>
        </w:rPr>
        <w:t xml:space="preserve">WHO-chef </w:t>
      </w:r>
      <w:proofErr w:type="spellStart"/>
      <w:r w:rsidRPr="00875F57">
        <w:rPr>
          <w:rFonts w:ascii="Arial" w:eastAsia="MS Mincho" w:hAnsi="Arial" w:cs="Arial"/>
          <w:lang w:eastAsia="zh-CN"/>
        </w:rPr>
        <w:t>Tedros</w:t>
      </w:r>
      <w:proofErr w:type="spellEnd"/>
      <w:r w:rsidRPr="00875F57">
        <w:rPr>
          <w:rFonts w:ascii="Arial" w:eastAsia="MS Mincho" w:hAnsi="Arial" w:cs="Arial"/>
          <w:lang w:eastAsia="zh-CN"/>
        </w:rPr>
        <w:t xml:space="preserve"> legde vorig jaar uit: "Onze voedselsystemen schaden de gezondheid van mensen en van de planeet. Voedselsystemen dragen bij aan meer dan 30% van de uitstoot van broeikasgassen en zijn verantwoordelijk voor bijna een derde van de wereldwijde ziektelast. Een hervorming van voedselsystemen is daarom onontbeerlijk." De Agenda 2030, een VN-resolutie uit 2015, stelt: "We zijn vastbesloten om de gedurfde en transformerende stappen te zetten die dringend nodig zijn om de wereld op weg te zetten naar duurzaamheid en veerkracht..."</w:t>
      </w:r>
    </w:p>
    <w:p w14:paraId="1D8D07E2" w14:textId="77777777" w:rsidR="00875F57" w:rsidRPr="00875F57" w:rsidRDefault="00875F57" w:rsidP="00875F57">
      <w:pPr>
        <w:suppressAutoHyphens/>
        <w:spacing w:after="0" w:line="240" w:lineRule="auto"/>
        <w:jc w:val="both"/>
        <w:rPr>
          <w:rFonts w:ascii="Arial" w:eastAsia="MS Mincho" w:hAnsi="Arial" w:cs="Arial"/>
          <w:lang w:eastAsia="zh-CN"/>
        </w:rPr>
      </w:pPr>
    </w:p>
    <w:p w14:paraId="4674383A" w14:textId="77777777" w:rsidR="00875F57" w:rsidRPr="00875F57" w:rsidRDefault="00875F57" w:rsidP="00875F57">
      <w:pPr>
        <w:suppressAutoHyphens/>
        <w:spacing w:after="0" w:line="240" w:lineRule="auto"/>
        <w:jc w:val="both"/>
        <w:rPr>
          <w:rFonts w:ascii="Arial" w:eastAsia="MS Mincho" w:hAnsi="Arial" w:cs="Arial"/>
          <w:lang w:eastAsia="zh-CN"/>
        </w:rPr>
      </w:pPr>
      <w:r w:rsidRPr="00875F57">
        <w:rPr>
          <w:rFonts w:ascii="Arial" w:eastAsia="MS Mincho" w:hAnsi="Arial" w:cs="Arial"/>
          <w:lang w:eastAsia="zh-CN"/>
        </w:rPr>
        <w:t>Hier wordt duidelijk dat niet de huidige politiek het echte probleem is: het is een wereldwijde transformatie en toenemende monopolisering van de voedselvoorziening onder de dekmantel van klimaatbescherming. Financieel expert Ernst Wolff analyseert de actuele ontwikkeling rond de boerenprotesten als volgt:</w:t>
      </w:r>
    </w:p>
    <w:p w14:paraId="739DDBB7" w14:textId="77777777" w:rsidR="00875F57" w:rsidRPr="00875F57" w:rsidRDefault="00875F57" w:rsidP="00875F57">
      <w:pPr>
        <w:suppressAutoHyphens/>
        <w:spacing w:after="0" w:line="240" w:lineRule="auto"/>
        <w:jc w:val="both"/>
        <w:rPr>
          <w:rFonts w:ascii="Arial" w:eastAsia="MS Mincho" w:hAnsi="Arial" w:cs="Arial"/>
          <w:lang w:eastAsia="zh-CN"/>
        </w:rPr>
      </w:pPr>
    </w:p>
    <w:p w14:paraId="0A02E2BC" w14:textId="77777777" w:rsidR="00875F57" w:rsidRPr="00875F57" w:rsidRDefault="00875F57" w:rsidP="00875F57">
      <w:pPr>
        <w:suppressAutoHyphens/>
        <w:spacing w:after="0" w:line="240" w:lineRule="auto"/>
        <w:jc w:val="both"/>
        <w:rPr>
          <w:rFonts w:ascii="Arial" w:eastAsia="MS Mincho" w:hAnsi="Arial" w:cs="Arial"/>
          <w:lang w:eastAsia="zh-CN"/>
        </w:rPr>
      </w:pPr>
    </w:p>
    <w:p w14:paraId="2BC10577" w14:textId="77777777" w:rsidR="00875F57" w:rsidRPr="00875F57" w:rsidRDefault="00875F57" w:rsidP="00875F57">
      <w:pPr>
        <w:suppressAutoHyphens/>
        <w:spacing w:after="0" w:line="240" w:lineRule="auto"/>
        <w:jc w:val="both"/>
        <w:rPr>
          <w:rFonts w:ascii="Arial" w:eastAsia="MS Mincho" w:hAnsi="Arial" w:cs="Arial"/>
          <w:i/>
          <w:lang w:eastAsia="zh-CN"/>
        </w:rPr>
      </w:pPr>
      <w:r w:rsidRPr="00875F57">
        <w:rPr>
          <w:rFonts w:ascii="Arial" w:eastAsia="MS Mincho" w:hAnsi="Arial" w:cs="Arial"/>
          <w:i/>
          <w:lang w:eastAsia="zh-CN"/>
        </w:rPr>
        <w:t>Hallo, Ernst Wolf hier. De Duitse Boerenbond roept samen met de boerenorganisaties van de deelstaten op tot een landelijke actieweek vanaf 8 januari, met als hoogtepunt een grote demonstratie in Berlijn op 15 januari. De officiële reden hiervoor, is de geplande afschaffing van belastingvoordelen voor landbouwdiesel en motorrijtuigenbelasting door de coalitieregering van socialisten, liberalen en groenen.</w:t>
      </w:r>
    </w:p>
    <w:p w14:paraId="26FB5E6E" w14:textId="77777777" w:rsidR="00875F57" w:rsidRPr="00875F57" w:rsidRDefault="00875F57" w:rsidP="00875F57">
      <w:pPr>
        <w:suppressAutoHyphens/>
        <w:spacing w:after="0" w:line="240" w:lineRule="auto"/>
        <w:jc w:val="both"/>
        <w:rPr>
          <w:rFonts w:ascii="Arial" w:eastAsia="MS Mincho" w:hAnsi="Arial" w:cs="Arial"/>
          <w:i/>
          <w:lang w:eastAsia="zh-CN"/>
        </w:rPr>
      </w:pPr>
    </w:p>
    <w:p w14:paraId="14625E48" w14:textId="77777777" w:rsidR="00875F57" w:rsidRPr="00875F57" w:rsidRDefault="00875F57" w:rsidP="00875F57">
      <w:pPr>
        <w:suppressAutoHyphens/>
        <w:spacing w:after="0" w:line="240" w:lineRule="auto"/>
        <w:jc w:val="both"/>
        <w:rPr>
          <w:rFonts w:ascii="Arial" w:eastAsia="MS Mincho" w:hAnsi="Arial" w:cs="Arial"/>
          <w:i/>
          <w:lang w:eastAsia="zh-CN"/>
        </w:rPr>
      </w:pPr>
      <w:r w:rsidRPr="00875F57">
        <w:rPr>
          <w:rFonts w:ascii="Arial" w:eastAsia="MS Mincho" w:hAnsi="Arial" w:cs="Arial"/>
          <w:i/>
          <w:lang w:eastAsia="zh-CN"/>
        </w:rPr>
        <w:t xml:space="preserve">De ergernis van de landbouwers is niet verrassend als je bedenkt hoe ze al jaren steeds sterker onder druk staan. Als gevolg daarvan moeten steeds meer kleine en middelgrote landbouwbedrijven het opgeven en plaatsmaken voor grote landbouwbedrijven. Uitgedrukt in cijfers ziet de situatie er als volgt uit: Terwijl er in Duitsland in 1995 nog ongeveer 390.000 landbouwbedrijven waren, zijn dat er in 2020, een kwart eeuw later, nog maar ongeveer 240.000. De cijfers voor de Europese Unie zijn nog angstaanjagender. Van 2005 tot 2020, d.w.z. binnen slechts 15 jaar, daalde het aantal bedrijven van 14,4 miljoen tot 9,1 miljoen. Dit komt overeen met een daling van ongeveer 37 procent. Zoals u kunt zien, is er sprake van een snel voortschrijdend concentratieproces in de landbouw, evenals in de industrie, ten </w:t>
      </w:r>
      <w:r w:rsidRPr="00875F57">
        <w:rPr>
          <w:rFonts w:ascii="Arial" w:eastAsia="MS Mincho" w:hAnsi="Arial" w:cs="Arial"/>
          <w:i/>
          <w:lang w:eastAsia="zh-CN"/>
        </w:rPr>
        <w:lastRenderedPageBreak/>
        <w:t>koste van kleine en middelgrote ondernemingen, en dus van een sterke herverdeling van onder naar boven.</w:t>
      </w:r>
    </w:p>
    <w:p w14:paraId="1CC7AC1A" w14:textId="77777777" w:rsidR="00875F57" w:rsidRPr="00875F57" w:rsidRDefault="00875F57" w:rsidP="00875F57">
      <w:pPr>
        <w:suppressAutoHyphens/>
        <w:spacing w:after="0" w:line="240" w:lineRule="auto"/>
        <w:jc w:val="both"/>
        <w:rPr>
          <w:rFonts w:ascii="Arial" w:eastAsia="MS Mincho" w:hAnsi="Arial" w:cs="Arial"/>
          <w:i/>
          <w:lang w:eastAsia="zh-CN"/>
        </w:rPr>
      </w:pPr>
    </w:p>
    <w:p w14:paraId="332220E9" w14:textId="77777777" w:rsidR="00875F57" w:rsidRPr="00875F57" w:rsidRDefault="00875F57" w:rsidP="00875F57">
      <w:pPr>
        <w:suppressAutoHyphens/>
        <w:spacing w:after="0" w:line="240" w:lineRule="auto"/>
        <w:jc w:val="both"/>
        <w:rPr>
          <w:rFonts w:ascii="Arial" w:eastAsia="MS Mincho" w:hAnsi="Arial" w:cs="Arial"/>
          <w:i/>
          <w:lang w:eastAsia="zh-CN"/>
        </w:rPr>
      </w:pPr>
      <w:r w:rsidRPr="00875F57">
        <w:rPr>
          <w:rFonts w:ascii="Arial" w:eastAsia="MS Mincho" w:hAnsi="Arial" w:cs="Arial"/>
          <w:i/>
          <w:lang w:eastAsia="zh-CN"/>
        </w:rPr>
        <w:t>De afgelopen drie jaar is de situatie voor boeren nog verder toegespitst. Naast de structurele verandering die al beschreven is, zijn ook de toeleveringsketens ingestort als gevolg van de lockdowns. Daarnaast is het door het gebrek aan chips moeilijker geworden om landbouwmachines te onderhouden en te repareren, zijn de tolgelden en CO2-belastingen gestegen, zijn meststoffen duurder geworden, vooral door de oorlog in Oekraïne, en is lenen moeilijker geworden, omdat de Europese Centrale Bank de rente heeft verhoogd. Maar dat is nog niet alles. Dit spervuur van problemen is ook verscherpt. En dat komt door steeds nieuwe bureaucratische regels en voorschriften. Bijna allemaal in naam van het klimaat. Het is echter geen toeval dat steeds meer boeren op deze manier hun strijd om te overleven verliezen en het slachtoffer worden van internationale landbouwbedrijven.</w:t>
      </w:r>
    </w:p>
    <w:p w14:paraId="3F555EB7" w14:textId="77777777" w:rsidR="00875F57" w:rsidRPr="00875F57" w:rsidRDefault="00875F57" w:rsidP="00875F57">
      <w:pPr>
        <w:suppressAutoHyphens/>
        <w:spacing w:after="0" w:line="240" w:lineRule="auto"/>
        <w:jc w:val="both"/>
        <w:rPr>
          <w:rFonts w:ascii="Arial" w:eastAsia="MS Mincho" w:hAnsi="Arial" w:cs="Arial"/>
          <w:i/>
          <w:lang w:eastAsia="zh-CN"/>
        </w:rPr>
      </w:pPr>
    </w:p>
    <w:p w14:paraId="491F64AD" w14:textId="77777777" w:rsidR="00875F57" w:rsidRPr="00875F57" w:rsidRDefault="00875F57" w:rsidP="00875F57">
      <w:pPr>
        <w:suppressAutoHyphens/>
        <w:spacing w:after="0" w:line="240" w:lineRule="auto"/>
        <w:jc w:val="both"/>
        <w:rPr>
          <w:rFonts w:ascii="Arial" w:eastAsia="MS Mincho" w:hAnsi="Arial" w:cs="Arial"/>
          <w:i/>
          <w:lang w:eastAsia="zh-CN"/>
        </w:rPr>
      </w:pPr>
      <w:r w:rsidRPr="00875F57">
        <w:rPr>
          <w:rFonts w:ascii="Arial" w:eastAsia="MS Mincho" w:hAnsi="Arial" w:cs="Arial"/>
          <w:i/>
          <w:lang w:eastAsia="zh-CN"/>
        </w:rPr>
        <w:t xml:space="preserve">We beleven momenteel een wereldwijd economisch en sociaal keerpunt, de opkomst van het digitale tijdperk. Echter een steeds kleiner wordende minderheid leidt ons dit tijdperk in. En zonder dat de meerderheid ook maar op een of andere manier recht van inspraak heeft. Deze minderheid, een kartel van machtige financiële en IT-bedrijven, streeft daarbij verschillende doelen na, die ondertussen ook bekend staan als de "Great Reset". Het wil ons allemaal biometrisch registreren, het wil ons allemaal nieuw geld opdringen, d.w.z. digitaal geld van de centrale bank, en het wil de landbouw van de basis af reorganiseren. En het wil dit doen door middel van zogenaamde smart </w:t>
      </w:r>
      <w:proofErr w:type="spellStart"/>
      <w:r w:rsidRPr="00875F57">
        <w:rPr>
          <w:rFonts w:ascii="Arial" w:eastAsia="MS Mincho" w:hAnsi="Arial" w:cs="Arial"/>
          <w:i/>
          <w:lang w:eastAsia="zh-CN"/>
        </w:rPr>
        <w:t>Farming</w:t>
      </w:r>
      <w:proofErr w:type="spellEnd"/>
      <w:r w:rsidRPr="00875F57">
        <w:rPr>
          <w:rFonts w:ascii="Arial" w:eastAsia="MS Mincho" w:hAnsi="Arial" w:cs="Arial"/>
          <w:i/>
          <w:lang w:eastAsia="zh-CN"/>
        </w:rPr>
        <w:t xml:space="preserve"> (slimme landbouw). Dit omvat de automatisering van het werk van tractoren en apparatuur, het gebruik van drones of werkende robots en het gebruik van kunstmatige intelligentie, bijvoorbeeld door de toepassing van algoritmen in de plantenteelt. Maar dat is nog niet alles. </w:t>
      </w:r>
    </w:p>
    <w:p w14:paraId="546624A7" w14:textId="77777777" w:rsidR="00875F57" w:rsidRPr="00875F57" w:rsidRDefault="00875F57" w:rsidP="00875F57">
      <w:pPr>
        <w:suppressAutoHyphens/>
        <w:spacing w:after="0" w:line="240" w:lineRule="auto"/>
        <w:jc w:val="both"/>
        <w:rPr>
          <w:rFonts w:ascii="Arial" w:eastAsia="MS Mincho" w:hAnsi="Arial" w:cs="Arial"/>
          <w:i/>
          <w:lang w:eastAsia="zh-CN"/>
        </w:rPr>
      </w:pPr>
      <w:r w:rsidRPr="00875F57">
        <w:rPr>
          <w:rFonts w:ascii="Arial" w:eastAsia="MS Mincho" w:hAnsi="Arial" w:cs="Arial"/>
          <w:i/>
          <w:lang w:eastAsia="zh-CN"/>
        </w:rPr>
        <w:t xml:space="preserve">De Great Reset op het gebied van landbouw richt zich vooral op de bevindingen van de synthetische biologie, d.w.z. genetisch gemodificeerde zaden en, meer recent, laboratoriumvlees. De voorvechters van de Great Reset verkopen ons dit allemaal als maatregelen die in ons belang worden genomen om klimaatverandering tegen te gaan. Zaden zouden gemanipuleerd moeten worden om planten bestand te maken tegen klimaatverandering. En in laboratoria gekweekt vlees moet normaal vlees vervangen. Want runderen, varkens en schapen stoten te veel methaan uit. Dit is allemaal geen satire, maar bittere werkelijkheid. Hierachter gaat een miljarden Business schuil, waar tal van grote investeerders al in zijn gestapt. Maar het betekent ook de volledige onderwerping van de landbouw aan deze investeerders. Want de licenties en patenten, zowel voor klimaatbestendige zaden als voor klimaatneutraal in laboratoria gekweekt vlees, gaan natuurlijk niet naar de boeren, maar naar de vertegenwoordigers van het kartel. We moeten ons realiseren dat smart </w:t>
      </w:r>
      <w:proofErr w:type="spellStart"/>
      <w:r w:rsidRPr="00875F57">
        <w:rPr>
          <w:rFonts w:ascii="Arial" w:eastAsia="MS Mincho" w:hAnsi="Arial" w:cs="Arial"/>
          <w:i/>
          <w:lang w:eastAsia="zh-CN"/>
        </w:rPr>
        <w:t>Farming</w:t>
      </w:r>
      <w:proofErr w:type="spellEnd"/>
      <w:r w:rsidRPr="00875F57">
        <w:rPr>
          <w:rFonts w:ascii="Arial" w:eastAsia="MS Mincho" w:hAnsi="Arial" w:cs="Arial"/>
          <w:i/>
          <w:lang w:eastAsia="zh-CN"/>
        </w:rPr>
        <w:t xml:space="preserve"> net zo weinig zal doen om de wereld te redden als de rest van de klimaatagenda. Smart </w:t>
      </w:r>
      <w:proofErr w:type="spellStart"/>
      <w:r w:rsidRPr="00875F57">
        <w:rPr>
          <w:rFonts w:ascii="Arial" w:eastAsia="MS Mincho" w:hAnsi="Arial" w:cs="Arial"/>
          <w:i/>
          <w:lang w:eastAsia="zh-CN"/>
        </w:rPr>
        <w:t>Farming</w:t>
      </w:r>
      <w:proofErr w:type="spellEnd"/>
      <w:r w:rsidRPr="00875F57">
        <w:rPr>
          <w:rFonts w:ascii="Arial" w:eastAsia="MS Mincho" w:hAnsi="Arial" w:cs="Arial"/>
          <w:i/>
          <w:lang w:eastAsia="zh-CN"/>
        </w:rPr>
        <w:t xml:space="preserve"> is niets anders dan reuzen business ten voordele van een kleine minderheid en het einde van de landbouw zoals we die kennen. Politici, die zichzelf bijna volledig ondergeschikt hebben gemaakt aan de Great Reset agenda, spelen een bijzonder roemloze rol in deze fatale ontwikkeling. </w:t>
      </w:r>
    </w:p>
    <w:p w14:paraId="6D98F268" w14:textId="77777777" w:rsidR="00875F57" w:rsidRPr="00875F57" w:rsidRDefault="00875F57" w:rsidP="00875F57">
      <w:pPr>
        <w:suppressAutoHyphens/>
        <w:spacing w:after="0" w:line="240" w:lineRule="auto"/>
        <w:jc w:val="both"/>
        <w:rPr>
          <w:rFonts w:ascii="Arial" w:eastAsia="MS Mincho" w:hAnsi="Arial" w:cs="Arial"/>
          <w:i/>
          <w:lang w:eastAsia="zh-CN"/>
        </w:rPr>
      </w:pPr>
    </w:p>
    <w:p w14:paraId="1F987486" w14:textId="77777777" w:rsidR="00875F57" w:rsidRPr="00875F57" w:rsidRDefault="00875F57" w:rsidP="00875F57">
      <w:pPr>
        <w:suppressAutoHyphens/>
        <w:spacing w:after="0" w:line="240" w:lineRule="auto"/>
        <w:jc w:val="both"/>
        <w:rPr>
          <w:rFonts w:ascii="Arial" w:eastAsia="MS Mincho" w:hAnsi="Arial" w:cs="Arial"/>
          <w:i/>
          <w:lang w:eastAsia="zh-CN"/>
        </w:rPr>
      </w:pPr>
      <w:r w:rsidRPr="00875F57">
        <w:rPr>
          <w:rFonts w:ascii="Arial" w:eastAsia="MS Mincho" w:hAnsi="Arial" w:cs="Arial"/>
          <w:i/>
          <w:lang w:eastAsia="zh-CN"/>
        </w:rPr>
        <w:t xml:space="preserve">De Groenen, die momenteel de ministeries van Economie en Landbouw in handen hebben, hebben bewezen de grootste tegenstanders van boeren te zijn binnen de Duitse coalitie van socialisten, liberalen en groenen. Ze lijken geen grenzen te kennen als het erom gaat boeren steeds verder in een hoek te drijven en een rode loper uit te rollen voor grote investeerders. </w:t>
      </w:r>
    </w:p>
    <w:p w14:paraId="36BAEC28" w14:textId="77777777" w:rsidR="00875F57" w:rsidRPr="00875F57" w:rsidRDefault="00875F57" w:rsidP="00875F57">
      <w:pPr>
        <w:suppressAutoHyphens/>
        <w:spacing w:after="0" w:line="240" w:lineRule="auto"/>
        <w:jc w:val="both"/>
        <w:rPr>
          <w:rFonts w:ascii="Arial" w:eastAsia="MS Mincho" w:hAnsi="Arial" w:cs="Arial"/>
          <w:i/>
          <w:lang w:eastAsia="zh-CN"/>
        </w:rPr>
      </w:pPr>
      <w:r w:rsidRPr="00875F57">
        <w:rPr>
          <w:rFonts w:ascii="Arial" w:eastAsia="MS Mincho" w:hAnsi="Arial" w:cs="Arial"/>
          <w:i/>
          <w:lang w:eastAsia="zh-CN"/>
        </w:rPr>
        <w:t xml:space="preserve">Maar wat vindt de boerenbond van deze ontwikkeling? Het is moeilijk te geloven, maar de boerenbond staat hier niet alleen machteloos tegenover, maar bevordert het zelfs. Op haar website kun je lezen dat ze alle klimaatdoelen van de Verenigde Naties en de doelen van de klimaattoppen ondersteunt en zich volledig achter hun CO2-agenda stelt. Ze was zelfs een van de exposanten en sponsors op het congres van de Groene Partij in Karlsruhe in november. Maar wat heeft de boerenbond ertoe bewogen om op te roepen tot een actieweek met een grote demonstratie in januari 2024? Vermoedelijk de groeiende ontevredenheid van met name kleine en middelgrote boerenbedrijven, die zich de afgelopen weken en maanden heeft geuit in tal van lokale en regionale protesten, die op hun beurt dreigen uit te monden in </w:t>
      </w:r>
      <w:r w:rsidRPr="00875F57">
        <w:rPr>
          <w:rFonts w:ascii="Arial" w:eastAsia="MS Mincho" w:hAnsi="Arial" w:cs="Arial"/>
          <w:i/>
          <w:lang w:eastAsia="zh-CN"/>
        </w:rPr>
        <w:lastRenderedPageBreak/>
        <w:t>een uitgestrekte brand. We kunnen dus aannemen dat de boerenbond niet geheel vrijwillig, maar uit puur zelfbehoud reageert op de protesten en moet toegeven aan de druk vanuit de basis.</w:t>
      </w:r>
    </w:p>
    <w:p w14:paraId="3C028C34" w14:textId="77777777" w:rsidR="00875F57" w:rsidRDefault="00875F57" w:rsidP="00875F57">
      <w:pPr>
        <w:suppressAutoHyphens/>
        <w:spacing w:after="0" w:line="240" w:lineRule="auto"/>
        <w:jc w:val="both"/>
        <w:rPr>
          <w:rFonts w:ascii="Arial" w:eastAsia="MS Mincho" w:hAnsi="Arial" w:cs="Arial"/>
          <w:i/>
          <w:lang w:eastAsia="zh-CN"/>
        </w:rPr>
      </w:pPr>
      <w:r w:rsidRPr="00875F57">
        <w:rPr>
          <w:rFonts w:ascii="Arial" w:eastAsia="MS Mincho" w:hAnsi="Arial" w:cs="Arial"/>
          <w:i/>
          <w:lang w:eastAsia="zh-CN"/>
        </w:rPr>
        <w:t>Betekent dit dat we deze protestacties moeten afwijzen? Nee, integendeel. Als je de boeren echt wilt helpen, moet je de hele volgende week gebruiken om hen van feitelijke informatie te voorzien, zodat ze beseffen dat er veel meer op het spel staat dan alleen het schrappen van belastingvoordelen, dat hun hele beroep van zijn fundament wordt beroofd en dat als ze zich met succes willen verdedigen tegen de Great Reset, ze hun lot onder geen beding mogen overlaten aan de ambtenaren van de Boerenbond.</w:t>
      </w:r>
    </w:p>
    <w:p w14:paraId="36FC9645" w14:textId="77777777" w:rsidR="00875F57" w:rsidRPr="00875F57" w:rsidRDefault="00875F57" w:rsidP="00875F57">
      <w:pPr>
        <w:suppressAutoHyphens/>
        <w:spacing w:after="0" w:line="240" w:lineRule="auto"/>
        <w:jc w:val="both"/>
        <w:rPr>
          <w:rFonts w:ascii="Arial" w:eastAsia="MS Mincho" w:hAnsi="Arial" w:cs="Arial"/>
          <w:i/>
          <w:lang w:eastAsia="zh-CN"/>
        </w:rPr>
      </w:pPr>
    </w:p>
    <w:p w14:paraId="3912872E" w14:textId="77777777" w:rsidR="00F67ED1" w:rsidRPr="00875F57" w:rsidRDefault="00F67ED1" w:rsidP="00F67ED1">
      <w:pPr>
        <w:spacing w:after="160"/>
        <w:rPr>
          <w:rStyle w:val="edit"/>
          <w:rFonts w:ascii="Arial" w:hAnsi="Arial" w:cs="Arial"/>
          <w:b/>
          <w:color w:val="000000"/>
          <w:sz w:val="18"/>
          <w:szCs w:val="18"/>
          <w:lang w:val="de-DE"/>
        </w:rPr>
      </w:pPr>
      <w:proofErr w:type="spellStart"/>
      <w:r w:rsidRPr="00875F57">
        <w:rPr>
          <w:rStyle w:val="edit"/>
          <w:rFonts w:ascii="Arial" w:hAnsi="Arial" w:cs="Arial"/>
          <w:b/>
          <w:color w:val="000000"/>
          <w:sz w:val="18"/>
          <w:szCs w:val="18"/>
          <w:lang w:val="de-DE"/>
        </w:rPr>
        <w:t>door</w:t>
      </w:r>
      <w:proofErr w:type="spellEnd"/>
      <w:r w:rsidRPr="00875F57">
        <w:rPr>
          <w:rStyle w:val="edit"/>
          <w:rFonts w:ascii="Arial" w:hAnsi="Arial" w:cs="Arial"/>
          <w:b/>
          <w:color w:val="000000"/>
          <w:sz w:val="18"/>
          <w:szCs w:val="18"/>
          <w:lang w:val="de-DE"/>
        </w:rPr>
        <w:t xml:space="preserve"> </w:t>
      </w:r>
      <w:proofErr w:type="spellStart"/>
      <w:r w:rsidRPr="00875F57">
        <w:rPr>
          <w:rStyle w:val="edit"/>
          <w:rFonts w:ascii="Arial" w:hAnsi="Arial" w:cs="Arial"/>
          <w:b/>
          <w:color w:val="000000"/>
          <w:sz w:val="18"/>
          <w:szCs w:val="18"/>
          <w:lang w:val="de-DE"/>
        </w:rPr>
        <w:t>Kbr</w:t>
      </w:r>
      <w:proofErr w:type="spellEnd"/>
      <w:r w:rsidRPr="00875F57">
        <w:rPr>
          <w:rStyle w:val="edit"/>
          <w:rFonts w:ascii="Arial" w:hAnsi="Arial" w:cs="Arial"/>
          <w:b/>
          <w:color w:val="000000"/>
          <w:sz w:val="18"/>
          <w:szCs w:val="18"/>
          <w:lang w:val="de-DE"/>
        </w:rPr>
        <w:t>.</w:t>
      </w:r>
    </w:p>
    <w:p w14:paraId="16D8BED7" w14:textId="77777777" w:rsidR="00F202F1" w:rsidRPr="00875F57"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75F57">
        <w:rPr>
          <w:rStyle w:val="edit"/>
          <w:rFonts w:ascii="Arial" w:hAnsi="Arial" w:cs="Arial"/>
          <w:b/>
          <w:color w:val="000000"/>
          <w:szCs w:val="18"/>
          <w:lang w:val="de-DE"/>
        </w:rPr>
        <w:t>Bronnen:</w:t>
      </w:r>
    </w:p>
    <w:p w14:paraId="141DEA64" w14:textId="77777777" w:rsidR="00F202F1" w:rsidRPr="00875F57" w:rsidRDefault="00F202F1" w:rsidP="00C534E6">
      <w:pPr>
        <w:spacing w:after="160"/>
        <w:rPr>
          <w:rStyle w:val="edit"/>
          <w:rFonts w:ascii="Arial" w:hAnsi="Arial" w:cs="Arial"/>
          <w:color w:val="000000"/>
          <w:szCs w:val="18"/>
          <w:lang w:val="de-DE"/>
        </w:rPr>
      </w:pPr>
      <w:r w:rsidRPr="00875F57">
        <w:rPr>
          <w:lang w:val="de-DE"/>
        </w:rPr>
        <w:t>Kommentar Ernst Wolff</w:t>
      </w:r>
      <w:r w:rsidR="00000000" w:rsidRPr="00875F57">
        <w:rPr>
          <w:lang w:val="de-DE"/>
        </w:rPr>
        <w:br/>
      </w:r>
      <w:hyperlink r:id="rId10" w:history="1">
        <w:r w:rsidRPr="00875F57">
          <w:rPr>
            <w:rStyle w:val="Hyperlink"/>
            <w:sz w:val="18"/>
            <w:lang w:val="de-DE"/>
          </w:rPr>
          <w:t>https://www.youtube.com/watch?v=fYz1oxpCJTI</w:t>
        </w:r>
      </w:hyperlink>
      <w:r w:rsidR="00000000" w:rsidRPr="00875F57">
        <w:rPr>
          <w:lang w:val="de-DE"/>
        </w:rPr>
        <w:br/>
      </w:r>
      <w:r w:rsidR="00000000" w:rsidRPr="00875F57">
        <w:rPr>
          <w:lang w:val="de-DE"/>
        </w:rPr>
        <w:br/>
      </w:r>
      <w:r w:rsidRPr="00875F57">
        <w:rPr>
          <w:lang w:val="de-DE"/>
        </w:rPr>
        <w:t>Monopolisierung der Nahrungsmittel:</w:t>
      </w:r>
      <w:r w:rsidR="00000000" w:rsidRPr="00875F57">
        <w:rPr>
          <w:lang w:val="de-DE"/>
        </w:rPr>
        <w:br/>
      </w:r>
      <w:hyperlink r:id="rId11" w:history="1">
        <w:r w:rsidRPr="00875F57">
          <w:rPr>
            <w:rStyle w:val="Hyperlink"/>
            <w:sz w:val="18"/>
            <w:lang w:val="de-DE"/>
          </w:rPr>
          <w:t>https://apolut.net/feindliche-uebernahme-von-felix-feistel/</w:t>
        </w:r>
      </w:hyperlink>
      <w:r w:rsidR="00000000" w:rsidRPr="00875F57">
        <w:rPr>
          <w:lang w:val="de-DE"/>
        </w:rPr>
        <w:br/>
      </w:r>
      <w:r w:rsidR="00000000" w:rsidRPr="00875F57">
        <w:rPr>
          <w:lang w:val="de-DE"/>
        </w:rPr>
        <w:br/>
      </w:r>
      <w:r w:rsidRPr="00875F57">
        <w:rPr>
          <w:lang w:val="de-DE"/>
        </w:rPr>
        <w:t>Tedros, UN</w:t>
      </w:r>
      <w:r w:rsidR="00000000" w:rsidRPr="00875F57">
        <w:rPr>
          <w:lang w:val="de-DE"/>
        </w:rPr>
        <w:br/>
      </w:r>
      <w:hyperlink r:id="rId12" w:history="1">
        <w:r w:rsidRPr="00875F57">
          <w:rPr>
            <w:rStyle w:val="Hyperlink"/>
            <w:sz w:val="18"/>
            <w:lang w:val="de-DE"/>
          </w:rPr>
          <w:t>https://www.unnutrition.org/news/people-planet-and-prosperity-nutrition-cop28</w:t>
        </w:r>
      </w:hyperlink>
    </w:p>
    <w:p w14:paraId="5AB5BF3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975865D" w14:textId="77777777" w:rsidR="00C534E6" w:rsidRPr="00C534E6" w:rsidRDefault="00C534E6" w:rsidP="00C534E6">
      <w:pPr>
        <w:keepLines/>
        <w:spacing w:after="160"/>
        <w:rPr>
          <w:rFonts w:ascii="Arial" w:hAnsi="Arial" w:cs="Arial"/>
          <w:sz w:val="18"/>
          <w:szCs w:val="18"/>
        </w:rPr>
      </w:pPr>
      <w:r w:rsidRPr="002B28C8">
        <w:t>---</w:t>
      </w:r>
    </w:p>
    <w:p w14:paraId="7CB0480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3416581" wp14:editId="2EDFEC4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1C8B8EC" w14:textId="77777777" w:rsidR="00FF4982" w:rsidRPr="009779AD" w:rsidRDefault="00FF4982" w:rsidP="00FF4982">
      <w:pPr>
        <w:pStyle w:val="Lijstalinea"/>
        <w:keepNext/>
        <w:keepLines/>
        <w:numPr>
          <w:ilvl w:val="0"/>
          <w:numId w:val="1"/>
        </w:numPr>
        <w:ind w:left="714" w:hanging="357"/>
      </w:pPr>
      <w:r>
        <w:t>wat de media niet zouden moeten verzwijgen ...</w:t>
      </w:r>
    </w:p>
    <w:p w14:paraId="5C6AF100" w14:textId="77777777" w:rsidR="00FF4982" w:rsidRPr="009779AD" w:rsidRDefault="00FF4982" w:rsidP="00FF4982">
      <w:pPr>
        <w:pStyle w:val="Lijstalinea"/>
        <w:keepNext/>
        <w:keepLines/>
        <w:numPr>
          <w:ilvl w:val="0"/>
          <w:numId w:val="1"/>
        </w:numPr>
        <w:ind w:left="714" w:hanging="357"/>
      </w:pPr>
      <w:r>
        <w:t>zelden gehoord van het volk, voor het volk ...</w:t>
      </w:r>
    </w:p>
    <w:p w14:paraId="0DAC80D8"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14:paraId="2DD78AE7" w14:textId="77777777" w:rsidR="00FF4982" w:rsidRPr="001D6477" w:rsidRDefault="00FF4982" w:rsidP="001D6477">
      <w:pPr>
        <w:keepNext/>
        <w:keepLines/>
        <w:ind w:firstLine="357"/>
      </w:pPr>
      <w:r w:rsidRPr="001D6477">
        <w:t>Het is de moeite waard om het bij te houden!</w:t>
      </w:r>
    </w:p>
    <w:p w14:paraId="40F88EBE"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14:paraId="1A88EC2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11D8B24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13BBE95"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14:paraId="2C0B38D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F774883" wp14:editId="131D9C8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45905A5C"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412D" w14:textId="77777777" w:rsidR="00092C13" w:rsidRDefault="00092C13" w:rsidP="00F33FD6">
      <w:pPr>
        <w:spacing w:after="0" w:line="240" w:lineRule="auto"/>
      </w:pPr>
      <w:r>
        <w:separator/>
      </w:r>
    </w:p>
  </w:endnote>
  <w:endnote w:type="continuationSeparator" w:id="0">
    <w:p w14:paraId="5D7878E0" w14:textId="77777777" w:rsidR="00092C13" w:rsidRDefault="00092C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DD17"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Boeren in het spervuur van de Great Reset. Een toelichting van Ernst Wolff op de boerenprotesten.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2117E" w14:textId="77777777" w:rsidR="00092C13" w:rsidRDefault="00092C13" w:rsidP="00F33FD6">
      <w:pPr>
        <w:spacing w:after="0" w:line="240" w:lineRule="auto"/>
      </w:pPr>
      <w:r>
        <w:separator/>
      </w:r>
    </w:p>
  </w:footnote>
  <w:footnote w:type="continuationSeparator" w:id="0">
    <w:p w14:paraId="6279668B" w14:textId="77777777" w:rsidR="00092C13" w:rsidRDefault="00092C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75F57" w14:paraId="045E1FB4" w14:textId="77777777" w:rsidTr="00FE2F5D">
      <w:tc>
        <w:tcPr>
          <w:tcW w:w="7717" w:type="dxa"/>
          <w:tcBorders>
            <w:left w:val="nil"/>
            <w:bottom w:val="single" w:sz="8" w:space="0" w:color="365F91" w:themeColor="accent1" w:themeShade="BF"/>
          </w:tcBorders>
        </w:tcPr>
        <w:p w14:paraId="125C4499" w14:textId="77777777" w:rsidR="00F33FD6" w:rsidRPr="00875F57" w:rsidRDefault="00F67ED1" w:rsidP="00FE2F5D">
          <w:pPr>
            <w:pStyle w:val="Koptekst"/>
            <w:ind w:left="-57"/>
            <w:rPr>
              <w:rFonts w:ascii="Arial" w:hAnsi="Arial" w:cs="Arial"/>
              <w:sz w:val="18"/>
              <w:lang w:val="de-DE"/>
            </w:rPr>
          </w:pPr>
          <w:r w:rsidRPr="00875F57">
            <w:rPr>
              <w:rFonts w:ascii="Arial" w:hAnsi="Arial" w:cs="Arial"/>
              <w:b/>
              <w:sz w:val="18"/>
              <w:lang w:val="de-DE"/>
            </w:rPr>
            <w:t>Online-Link:</w:t>
          </w:r>
          <w:r w:rsidR="00F33FD6" w:rsidRPr="00875F57">
            <w:rPr>
              <w:rFonts w:ascii="Arial" w:hAnsi="Arial" w:cs="Arial"/>
              <w:sz w:val="18"/>
              <w:lang w:val="de-DE"/>
            </w:rPr>
            <w:t xml:space="preserve"> </w:t>
          </w:r>
          <w:hyperlink r:id="rId1" w:history="1">
            <w:r w:rsidR="00F33FD6" w:rsidRPr="00875F57">
              <w:rPr>
                <w:rStyle w:val="Hyperlink"/>
                <w:rFonts w:ascii="Arial" w:hAnsi="Arial" w:cs="Arial"/>
                <w:sz w:val="18"/>
                <w:lang w:val="de-DE"/>
              </w:rPr>
              <w:t>www.kla.tv/27972</w:t>
            </w:r>
          </w:hyperlink>
          <w:r w:rsidR="00F33FD6" w:rsidRPr="00875F57">
            <w:rPr>
              <w:rFonts w:ascii="Arial" w:hAnsi="Arial" w:cs="Arial"/>
              <w:sz w:val="18"/>
              <w:lang w:val="de-DE"/>
            </w:rPr>
            <w:t xml:space="preserve"> | </w:t>
          </w:r>
          <w:r w:rsidRPr="00875F57">
            <w:rPr>
              <w:rFonts w:ascii="Arial" w:hAnsi="Arial" w:cs="Arial"/>
              <w:b/>
              <w:sz w:val="18"/>
              <w:lang w:val="de-DE"/>
            </w:rPr>
            <w:t xml:space="preserve">Uitgiftedatum: </w:t>
          </w:r>
          <w:r w:rsidR="00F33FD6" w:rsidRPr="00875F57">
            <w:rPr>
              <w:rFonts w:ascii="Arial" w:hAnsi="Arial" w:cs="Arial"/>
              <w:sz w:val="18"/>
              <w:lang w:val="de-DE"/>
            </w:rPr>
            <w:t>22.01.2024</w:t>
          </w:r>
        </w:p>
        <w:p w14:paraId="78C04D30" w14:textId="77777777" w:rsidR="00F33FD6" w:rsidRPr="00875F57" w:rsidRDefault="00F33FD6" w:rsidP="00FE2F5D">
          <w:pPr>
            <w:pStyle w:val="Koptekst"/>
            <w:rPr>
              <w:rFonts w:ascii="Arial" w:hAnsi="Arial" w:cs="Arial"/>
              <w:sz w:val="18"/>
              <w:lang w:val="de-DE"/>
            </w:rPr>
          </w:pPr>
        </w:p>
      </w:tc>
    </w:tr>
  </w:tbl>
  <w:p w14:paraId="29F2FA35"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96F1E9F" wp14:editId="06F66A3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371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92C13"/>
    <w:rsid w:val="00101F75"/>
    <w:rsid w:val="001D6477"/>
    <w:rsid w:val="00397567"/>
    <w:rsid w:val="003C19C9"/>
    <w:rsid w:val="00503FFA"/>
    <w:rsid w:val="00627ADC"/>
    <w:rsid w:val="006C4827"/>
    <w:rsid w:val="007C459E"/>
    <w:rsid w:val="00875F5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CF25"/>
  <w15:docId w15:val="{FC5C9A78-4811-4E44-90D6-42C94075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7972" TargetMode="External"/><Relationship Id="rId12" Type="http://schemas.openxmlformats.org/officeDocument/2006/relationships/hyperlink" Target="https://www.unnutrition.org/news/people-planet-and-prosperity-nutrition-cop28"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olut.net/feindliche-uebernahme-von-felix-feistel/"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www.youtube.com/watch?v=fYz1oxpCJTI"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1559</Words>
  <Characters>8578</Characters>
  <Application>Microsoft Office Word</Application>
  <DocSecurity>0</DocSecurity>
  <Lines>71</Lines>
  <Paragraphs>20</Paragraphs>
  <ScaleCrop>false</ScaleCrop>
  <HeadingPairs>
    <vt:vector size="2" baseType="variant">
      <vt:variant>
        <vt:lpstr>Boeren in het spervuur van de Great Reset. Een toelichting van Ernst Wolff op de boerenprotesten.</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2024-01-22T18:45:00Z</dcterms:created>
  <dcterms:modified xsi:type="dcterms:W3CDTF">2024-01-22T20:08:00Z</dcterms:modified>
</cp:coreProperties>
</file>