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0EB7" w14:textId="77777777" w:rsidR="00F3674E" w:rsidRDefault="00000000">
      <w:pPr>
        <w:widowControl w:val="0"/>
        <w:spacing w:after="120"/>
        <w:rPr>
          <w:rFonts w:ascii="Arial" w:hAnsi="Arial" w:cs="Arial"/>
        </w:rPr>
      </w:pPr>
      <w:r>
        <w:rPr>
          <w:noProof/>
        </w:rPr>
        <w:drawing>
          <wp:anchor distT="0" distB="71755" distL="144145" distR="114300" simplePos="0" relativeHeight="9" behindDoc="1" locked="0" layoutInCell="0" allowOverlap="1" wp14:anchorId="0ED9D2CA" wp14:editId="557835D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rPr>
        <w:t xml:space="preserve"> </w:t>
      </w:r>
    </w:p>
    <w:p w14:paraId="10475355" w14:textId="77777777" w:rsidR="00F3674E" w:rsidRPr="00FB29B6" w:rsidRDefault="00000000">
      <w:pPr>
        <w:widowControl w:val="0"/>
        <w:spacing w:after="160"/>
        <w:rPr>
          <w:rStyle w:val="texttitelsize"/>
          <w:rFonts w:ascii="Arial" w:hAnsi="Arial" w:cs="Arial"/>
          <w:sz w:val="44"/>
          <w:szCs w:val="44"/>
          <w:lang w:val="it-IT"/>
        </w:rPr>
      </w:pPr>
      <w:r>
        <w:rPr>
          <w:noProof/>
        </w:rPr>
        <w:drawing>
          <wp:anchor distT="0" distB="0" distL="114300" distR="114300" simplePos="0" relativeHeight="7" behindDoc="0" locked="0" layoutInCell="0" allowOverlap="1" wp14:anchorId="7FB59A18" wp14:editId="74E57EA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FB29B6">
        <w:rPr>
          <w:rStyle w:val="texttitelsize"/>
          <w:rFonts w:ascii="Arial" w:hAnsi="Arial" w:cs="Arial"/>
          <w:sz w:val="44"/>
          <w:szCs w:val="44"/>
          <w:lang w:val="it-IT"/>
        </w:rPr>
        <w:t>Quello che collega le proteste degli agricoltori, l'Agenda 2030 e gli attacchi sull’alimentazione.</w:t>
      </w:r>
    </w:p>
    <w:p w14:paraId="1B5496FC" w14:textId="77777777" w:rsidR="00F3674E" w:rsidRPr="00FB29B6" w:rsidRDefault="00000000">
      <w:pPr>
        <w:widowControl w:val="0"/>
        <w:spacing w:after="160"/>
        <w:rPr>
          <w:rStyle w:val="edit"/>
          <w:rFonts w:ascii="Arial" w:hAnsi="Arial" w:cs="Arial"/>
          <w:b/>
          <w:color w:val="000000"/>
          <w:lang w:val="it-IT"/>
        </w:rPr>
      </w:pPr>
      <w:r w:rsidRPr="00FB29B6">
        <w:rPr>
          <w:rStyle w:val="edit"/>
          <w:rFonts w:ascii="Arial" w:hAnsi="Arial" w:cs="Arial"/>
          <w:b/>
          <w:color w:val="000000"/>
          <w:lang w:val="it-IT"/>
        </w:rPr>
        <w:t>PR Il cibo è già stato usato come arma in passato, una leva dei governanti per il controllo della popolazione. Oggi questo accade ancora di più!  Se l'agricoltura tradizionale deve essere abolita, il cibo contaminato con mRNA, il bestiame vaccinato con vaccini a base di mRNA, gli alimenti naturali sostituiti da quelli sintetici e l'acqua legata ai pagamenti digitali, allora questa è una dichiarazione di guerra da parte dell'Agenda 2030 contro l'umanità!</w:t>
      </w:r>
    </w:p>
    <w:p w14:paraId="040AAC7C"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Le proteste degli agricoltori tedeschi ed europei sono attualmente sulla bocca di tutti.</w:t>
      </w:r>
    </w:p>
    <w:p w14:paraId="2887C114" w14:textId="77777777" w:rsidR="00FB29B6" w:rsidRPr="00FB29B6" w:rsidRDefault="00FB29B6" w:rsidP="00FB29B6">
      <w:pPr>
        <w:suppressAutoHyphens w:val="0"/>
        <w:spacing w:after="0" w:line="240" w:lineRule="auto"/>
        <w:jc w:val="center"/>
        <w:rPr>
          <w:rFonts w:ascii="Arial" w:eastAsia="Calibri" w:hAnsi="Arial" w:cs="Tahoma"/>
          <w:b/>
          <w:bCs/>
          <w:kern w:val="2"/>
          <w:sz w:val="24"/>
          <w:lang w:val="it-IT" w:eastAsia="en-US" w:bidi="ar-SA"/>
        </w:rPr>
      </w:pPr>
    </w:p>
    <w:p w14:paraId="7B06E04C" w14:textId="77777777" w:rsidR="00FB29B6" w:rsidRPr="00FB29B6" w:rsidRDefault="00FB29B6" w:rsidP="00FB29B6">
      <w:pPr>
        <w:suppressAutoHyphens w:val="0"/>
        <w:spacing w:after="0" w:line="240" w:lineRule="auto"/>
        <w:jc w:val="center"/>
        <w:rPr>
          <w:rFonts w:ascii="Arial" w:eastAsia="Calibri" w:hAnsi="Arial" w:cs="Tahoma"/>
          <w:kern w:val="2"/>
          <w:sz w:val="24"/>
          <w:lang w:val="it-IT" w:eastAsia="en-US" w:bidi="ar-SA"/>
        </w:rPr>
      </w:pPr>
      <w:r w:rsidRPr="00FB29B6">
        <w:rPr>
          <w:rFonts w:ascii="Arial" w:eastAsia="Calibri" w:hAnsi="Arial" w:cs="Tahoma"/>
          <w:b/>
          <w:bCs/>
          <w:kern w:val="2"/>
          <w:sz w:val="24"/>
          <w:lang w:val="it-IT" w:eastAsia="en-US" w:bidi="ar-SA"/>
        </w:rPr>
        <w:t>L'ONU, l'OMS e il Forum Economico Mondiale (WEF) hanno dichiarato guerra agli agricoltori e agli alimenti tradizionali.</w:t>
      </w:r>
    </w:p>
    <w:p w14:paraId="51D7C11D"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5D1858F7"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La loro Agenda 2030 prende di mira in particolare gli agricoltori: </w:t>
      </w:r>
    </w:p>
    <w:p w14:paraId="0A19D6FF"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1C59B142"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b/>
          <w:bCs/>
          <w:kern w:val="2"/>
          <w:sz w:val="24"/>
          <w:lang w:val="it-IT" w:eastAsia="en-US" w:bidi="ar-SA"/>
        </w:rPr>
        <w:t>L'obiettivo 2 dell'Agenda 2030</w:t>
      </w:r>
      <w:r w:rsidRPr="00FB29B6">
        <w:rPr>
          <w:rFonts w:ascii="Arial" w:eastAsia="Calibri" w:hAnsi="Arial" w:cs="Tahoma"/>
          <w:kern w:val="2"/>
          <w:sz w:val="24"/>
          <w:lang w:val="it-IT" w:eastAsia="en-US" w:bidi="ar-SA"/>
        </w:rPr>
        <w:t xml:space="preserve"> si asserisce preveda porre fine alla fame, raggiungere la sicurezza alimentare e una migliore nutrizione e così come promuovere un'agricoltura sostenibile. Tuttavia, si può osservare che l'agricoltura naturale e su piccola scala viene distrutta mentre al contempo le multinazionali controllano sempre più la produzione alimentare globale attraverso l'agricoltura industriale, l'ingegneria genetica e i prodotti agrochimici. </w:t>
      </w:r>
    </w:p>
    <w:p w14:paraId="37F1E26E"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Una sintesi del saggio "Il cibo come arma" dell'autore e giornalista tedesco indipendente Tom-Oliver </w:t>
      </w:r>
      <w:proofErr w:type="spellStart"/>
      <w:r w:rsidRPr="00FB29B6">
        <w:rPr>
          <w:rFonts w:ascii="Arial" w:eastAsia="Calibri" w:hAnsi="Arial" w:cs="Tahoma"/>
          <w:kern w:val="2"/>
          <w:sz w:val="24"/>
          <w:lang w:val="it-IT" w:eastAsia="en-US" w:bidi="ar-SA"/>
        </w:rPr>
        <w:t>Regenauer</w:t>
      </w:r>
      <w:proofErr w:type="spellEnd"/>
      <w:r w:rsidRPr="00FB29B6">
        <w:rPr>
          <w:rFonts w:ascii="Arial" w:eastAsia="Calibri" w:hAnsi="Arial" w:cs="Tahoma"/>
          <w:kern w:val="2"/>
          <w:sz w:val="24"/>
          <w:lang w:val="it-IT" w:eastAsia="en-US" w:bidi="ar-SA"/>
        </w:rPr>
        <w:t xml:space="preserve"> mostra come la base dell'esistenza "il cibo" sia stata usata come arma contro l'umanità nel corso della storia e come venga usata ancora </w:t>
      </w:r>
      <w:proofErr w:type="spellStart"/>
      <w:r w:rsidRPr="00FB29B6">
        <w:rPr>
          <w:rFonts w:ascii="Arial" w:eastAsia="Calibri" w:hAnsi="Arial" w:cs="Tahoma"/>
          <w:kern w:val="2"/>
          <w:sz w:val="24"/>
          <w:lang w:val="it-IT" w:eastAsia="en-US" w:bidi="ar-SA"/>
        </w:rPr>
        <w:t>tuttoggi</w:t>
      </w:r>
      <w:proofErr w:type="spellEnd"/>
      <w:r w:rsidRPr="00FB29B6">
        <w:rPr>
          <w:rFonts w:ascii="Arial" w:eastAsia="Calibri" w:hAnsi="Arial" w:cs="Tahoma"/>
          <w:kern w:val="2"/>
          <w:sz w:val="24"/>
          <w:lang w:val="it-IT" w:eastAsia="en-US" w:bidi="ar-SA"/>
        </w:rPr>
        <w:t xml:space="preserve">. </w:t>
      </w:r>
    </w:p>
    <w:p w14:paraId="55886B4E"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6D8964E7"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Nel dicembre 1974, Henry Kissinger scrisse un documento strategico segreto per il „Consiglio di Sicurezza </w:t>
      </w:r>
      <w:proofErr w:type="gramStart"/>
      <w:r w:rsidRPr="00FB29B6">
        <w:rPr>
          <w:rFonts w:ascii="Arial" w:eastAsia="Calibri" w:hAnsi="Arial" w:cs="Tahoma"/>
          <w:kern w:val="2"/>
          <w:sz w:val="24"/>
          <w:lang w:val="it-IT" w:eastAsia="en-US" w:bidi="ar-SA"/>
        </w:rPr>
        <w:t>Nazionale“ degli</w:t>
      </w:r>
      <w:proofErr w:type="gramEnd"/>
      <w:r w:rsidRPr="00FB29B6">
        <w:rPr>
          <w:rFonts w:ascii="Arial" w:eastAsia="Calibri" w:hAnsi="Arial" w:cs="Tahoma"/>
          <w:kern w:val="2"/>
          <w:sz w:val="24"/>
          <w:lang w:val="it-IT" w:eastAsia="en-US" w:bidi="ar-SA"/>
        </w:rPr>
        <w:t xml:space="preserve"> Stati Uniti. </w:t>
      </w:r>
    </w:p>
    <w:p w14:paraId="4AF0DC64"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La strategia delineata da Kissinger divenne l'orientamento politico ufficiale del presidente Gerald Ford nel 1975:</w:t>
      </w:r>
    </w:p>
    <w:p w14:paraId="1543C684"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i/>
          <w:iCs/>
          <w:kern w:val="2"/>
          <w:sz w:val="24"/>
          <w:lang w:val="it-IT" w:eastAsia="en-US" w:bidi="ar-SA"/>
        </w:rPr>
        <w:t xml:space="preserve">"(...) la crescita della popolazione avrà un serio impatto sul fabbisogno </w:t>
      </w:r>
      <w:proofErr w:type="gramStart"/>
      <w:r w:rsidRPr="00FB29B6">
        <w:rPr>
          <w:rFonts w:ascii="Arial" w:eastAsia="Calibri" w:hAnsi="Arial" w:cs="Tahoma"/>
          <w:i/>
          <w:iCs/>
          <w:kern w:val="2"/>
          <w:sz w:val="24"/>
          <w:lang w:val="it-IT" w:eastAsia="en-US" w:bidi="ar-SA"/>
        </w:rPr>
        <w:t>alimentare“</w:t>
      </w:r>
      <w:proofErr w:type="gramEnd"/>
      <w:r w:rsidRPr="00FB29B6">
        <w:rPr>
          <w:rFonts w:ascii="Arial" w:eastAsia="Calibri" w:hAnsi="Arial" w:cs="Tahoma"/>
          <w:i/>
          <w:iCs/>
          <w:kern w:val="2"/>
          <w:sz w:val="24"/>
          <w:lang w:val="it-IT" w:eastAsia="en-US" w:bidi="ar-SA"/>
        </w:rPr>
        <w:t xml:space="preserve">, </w:t>
      </w:r>
      <w:r w:rsidRPr="00FB29B6">
        <w:rPr>
          <w:rFonts w:ascii="Arial" w:eastAsia="Calibri" w:hAnsi="Arial" w:cs="Tahoma"/>
          <w:kern w:val="2"/>
          <w:sz w:val="24"/>
          <w:lang w:val="it-IT" w:eastAsia="en-US" w:bidi="ar-SA"/>
        </w:rPr>
        <w:t xml:space="preserve">si legge qui. Pertanto, argomenta Kissinger, gli aiuti alimentari per i Paesi in via di sviluppo potrebbero dover essere legati a programmi di sterilizzazione obbligatoria o a quote di riduzione della popolazione. Questo ragionamento porta a sua volta il </w:t>
      </w:r>
      <w:proofErr w:type="spellStart"/>
      <w:r w:rsidRPr="00FB29B6">
        <w:rPr>
          <w:rFonts w:ascii="Arial" w:eastAsia="Calibri" w:hAnsi="Arial" w:cs="Tahoma"/>
          <w:kern w:val="2"/>
          <w:sz w:val="24"/>
          <w:lang w:val="it-IT" w:eastAsia="en-US" w:bidi="ar-SA"/>
        </w:rPr>
        <w:t>geostratega</w:t>
      </w:r>
      <w:proofErr w:type="spellEnd"/>
      <w:r w:rsidRPr="00FB29B6">
        <w:rPr>
          <w:rFonts w:ascii="Arial" w:eastAsia="Calibri" w:hAnsi="Arial" w:cs="Tahoma"/>
          <w:kern w:val="2"/>
          <w:sz w:val="24"/>
          <w:lang w:val="it-IT" w:eastAsia="en-US" w:bidi="ar-SA"/>
        </w:rPr>
        <w:t xml:space="preserve"> a servizio dell'influente clan Rockefeller, alla constatazione amorale che, in un simile scenario, il cibo diventa un efficace </w:t>
      </w:r>
      <w:r w:rsidRPr="00FB29B6">
        <w:rPr>
          <w:rFonts w:ascii="Arial" w:eastAsia="Calibri" w:hAnsi="Arial" w:cs="Tahoma"/>
          <w:i/>
          <w:iCs/>
          <w:kern w:val="2"/>
          <w:sz w:val="24"/>
          <w:lang w:val="it-IT" w:eastAsia="en-US" w:bidi="ar-SA"/>
        </w:rPr>
        <w:t>"strumento di potere nazionale".</w:t>
      </w:r>
      <w:r w:rsidRPr="00FB29B6">
        <w:rPr>
          <w:rFonts w:ascii="Arial" w:eastAsia="Calibri" w:hAnsi="Arial" w:cs="Tahoma"/>
          <w:kern w:val="2"/>
          <w:sz w:val="24"/>
          <w:lang w:val="it-IT" w:eastAsia="en-US" w:bidi="ar-SA"/>
        </w:rPr>
        <w:t xml:space="preserve"> Dichiara che il cibo è un'arma. Tuttavia, questa non è un'idea nuova. </w:t>
      </w:r>
    </w:p>
    <w:p w14:paraId="642375CA"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3F6ABD4B" w14:textId="77777777" w:rsidR="00FB29B6" w:rsidRPr="00FB29B6" w:rsidRDefault="00FB29B6" w:rsidP="00FB29B6">
      <w:pPr>
        <w:suppressAutoHyphens w:val="0"/>
        <w:spacing w:after="0" w:line="240" w:lineRule="auto"/>
        <w:jc w:val="both"/>
        <w:rPr>
          <w:rFonts w:ascii="Arial" w:eastAsia="Calibri" w:hAnsi="Arial" w:cs="Tahoma"/>
          <w:b/>
          <w:bCs/>
          <w:kern w:val="2"/>
          <w:sz w:val="24"/>
          <w:lang w:val="it-IT" w:eastAsia="en-US" w:bidi="ar-SA"/>
        </w:rPr>
      </w:pPr>
      <w:r w:rsidRPr="00FB29B6">
        <w:rPr>
          <w:rFonts w:ascii="Arial" w:eastAsia="Calibri" w:hAnsi="Arial" w:cs="Tahoma"/>
          <w:b/>
          <w:bCs/>
          <w:kern w:val="2"/>
          <w:sz w:val="24"/>
          <w:lang w:val="it-IT" w:eastAsia="en-US" w:bidi="ar-SA"/>
        </w:rPr>
        <w:t>Esempi del passato:</w:t>
      </w:r>
    </w:p>
    <w:p w14:paraId="7CECCA32" w14:textId="77777777" w:rsidR="00FB29B6" w:rsidRPr="00FB29B6" w:rsidRDefault="00FB29B6" w:rsidP="00FB29B6">
      <w:pPr>
        <w:numPr>
          <w:ilvl w:val="0"/>
          <w:numId w:val="3"/>
        </w:numPr>
        <w:suppressAutoHyphens w:val="0"/>
        <w:spacing w:after="0" w:line="240" w:lineRule="auto"/>
        <w:contextualSpacing/>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Già 3.000 anni fa i Greci assediarono Troia per farla morire di fame.</w:t>
      </w:r>
    </w:p>
    <w:p w14:paraId="2315EC35" w14:textId="77777777" w:rsidR="00FB29B6" w:rsidRPr="00FB29B6" w:rsidRDefault="00FB29B6" w:rsidP="00FB29B6">
      <w:pPr>
        <w:numPr>
          <w:ilvl w:val="0"/>
          <w:numId w:val="3"/>
        </w:numPr>
        <w:suppressAutoHyphens w:val="0"/>
        <w:spacing w:after="0" w:line="240" w:lineRule="auto"/>
        <w:contextualSpacing/>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In Irlanda, circa un milione di persone, il 12% della popolazione irlandese, morì a causa della Grande Carestia del 1845/1849, che non fu causata dal falli</w:t>
      </w:r>
      <w:r w:rsidRPr="00FB29B6">
        <w:rPr>
          <w:rFonts w:ascii="Arial" w:eastAsia="Calibri" w:hAnsi="Arial" w:cs="Tahoma"/>
          <w:kern w:val="2"/>
          <w:sz w:val="24"/>
          <w:lang w:val="it-IT" w:eastAsia="en-US" w:bidi="ar-SA"/>
        </w:rPr>
        <w:lastRenderedPageBreak/>
        <w:t xml:space="preserve">mento dei raccolti o da un nuovo tipo di peronospora delle patate, bensì principalmente dalle politiche corrotte del governo britannico dell'epoca, guidato dall'alta finanza e da singoli gruppi di interesse. </w:t>
      </w:r>
    </w:p>
    <w:p w14:paraId="1B137377" w14:textId="77777777" w:rsidR="00FB29B6" w:rsidRPr="00FB29B6" w:rsidRDefault="00FB29B6" w:rsidP="00FB29B6">
      <w:pPr>
        <w:numPr>
          <w:ilvl w:val="0"/>
          <w:numId w:val="3"/>
        </w:numPr>
        <w:suppressAutoHyphens w:val="0"/>
        <w:spacing w:after="0" w:line="240" w:lineRule="auto"/>
        <w:contextualSpacing/>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Il potere coloniale britannico fu anche responsabile della morte di quattro milioni di indiani durante la carestia del Bengala nel 1943. </w:t>
      </w:r>
    </w:p>
    <w:p w14:paraId="54415746" w14:textId="77777777" w:rsidR="00FB29B6" w:rsidRPr="00FB29B6" w:rsidRDefault="00FB29B6" w:rsidP="00FB29B6">
      <w:pPr>
        <w:numPr>
          <w:ilvl w:val="0"/>
          <w:numId w:val="3"/>
        </w:numPr>
        <w:suppressAutoHyphens w:val="0"/>
        <w:spacing w:after="0" w:line="240" w:lineRule="auto"/>
        <w:contextualSpacing/>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Nella seconda guerra mondiale, oltre un milione di persone morirono durante i 500 giorni di assedio di Leningrado. </w:t>
      </w:r>
    </w:p>
    <w:p w14:paraId="69BDF75D" w14:textId="77777777" w:rsidR="00FB29B6" w:rsidRPr="00FB29B6" w:rsidRDefault="00FB29B6" w:rsidP="00FB29B6">
      <w:pPr>
        <w:numPr>
          <w:ilvl w:val="0"/>
          <w:numId w:val="3"/>
        </w:numPr>
        <w:suppressAutoHyphens w:val="0"/>
        <w:spacing w:after="0" w:line="240" w:lineRule="auto"/>
        <w:contextualSpacing/>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Anche Josef Stalin usò il suo potere per mettere in ginocchio la "Repubblica socialista sovietica ucraina" attraverso la scarsità di cibo. La carestia degli anni '30, che alcuni considerano un genocidio, costò la vita dai tre ai quattro milioni di persone. Il cannibalismo non era raro. </w:t>
      </w:r>
    </w:p>
    <w:p w14:paraId="37C789F2" w14:textId="77777777" w:rsidR="00FB29B6" w:rsidRPr="00FB29B6" w:rsidRDefault="00FB29B6" w:rsidP="00FB29B6">
      <w:pPr>
        <w:numPr>
          <w:ilvl w:val="0"/>
          <w:numId w:val="3"/>
        </w:numPr>
        <w:suppressAutoHyphens w:val="0"/>
        <w:spacing w:after="0" w:line="240" w:lineRule="auto"/>
        <w:contextualSpacing/>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Sotto Mao Zedong, almeno 24 milioni di persone morirono di fame tra il 1958 e il 1962. Il suo motto era: "È meglio lasciar morire metà del popolo, cosicché l'altra metà possa mangiare a sazietà". </w:t>
      </w:r>
    </w:p>
    <w:p w14:paraId="06BA1120"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2B2FB086" w14:textId="77777777" w:rsidR="00FB29B6" w:rsidRPr="00FB29B6" w:rsidRDefault="00FB29B6" w:rsidP="00FB29B6">
      <w:pPr>
        <w:suppressAutoHyphens w:val="0"/>
        <w:spacing w:after="0" w:line="240" w:lineRule="auto"/>
        <w:jc w:val="both"/>
        <w:rPr>
          <w:rFonts w:ascii="Arial" w:eastAsia="Calibri" w:hAnsi="Arial" w:cs="Tahoma"/>
          <w:b/>
          <w:bCs/>
          <w:kern w:val="2"/>
          <w:sz w:val="24"/>
          <w:lang w:val="it-IT" w:eastAsia="en-US" w:bidi="ar-SA"/>
        </w:rPr>
      </w:pPr>
      <w:r w:rsidRPr="00FB29B6">
        <w:rPr>
          <w:rFonts w:ascii="Arial" w:eastAsia="Calibri" w:hAnsi="Arial" w:cs="Tahoma"/>
          <w:b/>
          <w:bCs/>
          <w:kern w:val="2"/>
          <w:sz w:val="24"/>
          <w:lang w:val="it-IT" w:eastAsia="en-US" w:bidi="ar-SA"/>
        </w:rPr>
        <w:t>Sviluppi attuali:</w:t>
      </w:r>
    </w:p>
    <w:p w14:paraId="5F93CB7C"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Alla luce di questa cronistoria, sarebbe addirittura ingenuo pensare che nel 21° secolo il cibo non venga usato come arma. </w:t>
      </w:r>
    </w:p>
    <w:p w14:paraId="43F246D6"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Tuttavia, non tramite assedio o distruzione della flotta avversaria, bensì con disgregazione, scarsità artificiale, contaminazione con tossine, additivi biotecnologici, materie prime geneticamente modificate, ecc.</w:t>
      </w:r>
    </w:p>
    <w:p w14:paraId="40946412"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17CFE8B3"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I lockdown e le perdite dei raccolti durante la guerra in Ucraina hanno causato massicce strozzature e lacune nelle forniture, molti prezzi sono aumentati, causando il fallimento di aziende agricole e piccole imprese. </w:t>
      </w:r>
    </w:p>
    <w:p w14:paraId="1E1ECC8F"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Gli agricoltori sono talmente sotto pressione a causa della "green economy" e dell'agenda emissioni zero che non riescono a soddisfare i requisiti e i costi crescenti e scendono in piazza per la disperazione. Marc Rutte ha persino schierato attrezzature militari contro le rivolte degli agricoltori!</w:t>
      </w:r>
    </w:p>
    <w:p w14:paraId="1E9A3FE6"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1E922C01"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L'intera industria alimentare deve essere trasformata. Gli additivi naturali devono essere progressivamente sostituiti da quelli artificiali. L'esempio più eclatante è la carne da laboratorio. Da molti anni, in primis Bill Gates, ormai divenuto il più grande proprietario terriero degli Stati Uniti d‘America, e Google Ventures stanno dando prova di grande slancio in questo campo. </w:t>
      </w:r>
    </w:p>
    <w:p w14:paraId="68AEE6D8"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18DAED6C"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Allo stesso tempo, Gates sta investendo molto denaro nella ricerca e nella modifica del "microbioma", un complesso ecosistema, che sotto il termine collettivo „flora </w:t>
      </w:r>
      <w:proofErr w:type="gramStart"/>
      <w:r w:rsidRPr="00FB29B6">
        <w:rPr>
          <w:rFonts w:ascii="Arial" w:eastAsia="Calibri" w:hAnsi="Arial" w:cs="Tahoma"/>
          <w:kern w:val="2"/>
          <w:sz w:val="24"/>
          <w:lang w:val="it-IT" w:eastAsia="en-US" w:bidi="ar-SA"/>
        </w:rPr>
        <w:t>intestinale“ controlla</w:t>
      </w:r>
      <w:proofErr w:type="gramEnd"/>
      <w:r w:rsidRPr="00FB29B6">
        <w:rPr>
          <w:rFonts w:ascii="Arial" w:eastAsia="Calibri" w:hAnsi="Arial" w:cs="Tahoma"/>
          <w:kern w:val="2"/>
          <w:sz w:val="24"/>
          <w:lang w:val="it-IT" w:eastAsia="en-US" w:bidi="ar-SA"/>
        </w:rPr>
        <w:t xml:space="preserve"> in modo significativo i processi digestivi e ha una grande influenza sullo sviluppo mentale e fisico del bambino, soprattutto nel primo anno di vita. E con questo Gates, che esprime costantemente le sue preoccupazioni sulla </w:t>
      </w:r>
      <w:r w:rsidRPr="00FB29B6">
        <w:rPr>
          <w:rFonts w:ascii="Arial" w:eastAsia="Calibri" w:hAnsi="Arial" w:cs="Tahoma"/>
          <w:i/>
          <w:iCs/>
          <w:kern w:val="2"/>
          <w:sz w:val="24"/>
          <w:lang w:val="it-IT" w:eastAsia="en-US" w:bidi="ar-SA"/>
        </w:rPr>
        <w:t>"sovrappopolazione",</w:t>
      </w:r>
      <w:r w:rsidRPr="00FB29B6">
        <w:rPr>
          <w:rFonts w:ascii="Arial" w:eastAsia="Calibri" w:hAnsi="Arial" w:cs="Tahoma"/>
          <w:kern w:val="2"/>
          <w:sz w:val="24"/>
          <w:lang w:val="it-IT" w:eastAsia="en-US" w:bidi="ar-SA"/>
        </w:rPr>
        <w:t xml:space="preserve"> vuole - sentite questa! - aiutare i bambini dei Paesi in via di sviluppo!?!</w:t>
      </w:r>
    </w:p>
    <w:p w14:paraId="21D312DD"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39877ED4"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Ci si può sentire ancora più a disagio considerando il fatto che nel prossimo futuro, gli alimenti saranno forniti con mRNA o additivi a base di RNA. I profittatori di Big Pharma, come Bill Gates, annunciano già da tempo di voler distribuire le sostanze sperimentali e nocive attraverso gli alimenti, al fine di poterle somministrare anche alle persone che hanno rifiutato l'iniezione COVID.</w:t>
      </w:r>
    </w:p>
    <w:p w14:paraId="1E195CFD"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4E1124CF"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Aziende come Bayer e BioNTech stanno lavorando da oltre sei anni a vaccini a base di mRNA per il bestiame. In questo contesto, lo scienziato e co-inventore della tecno</w:t>
      </w:r>
      <w:r w:rsidRPr="00FB29B6">
        <w:rPr>
          <w:rFonts w:ascii="Arial" w:eastAsia="Calibri" w:hAnsi="Arial" w:cs="Tahoma"/>
          <w:kern w:val="2"/>
          <w:sz w:val="24"/>
          <w:lang w:val="it-IT" w:eastAsia="en-US" w:bidi="ar-SA"/>
        </w:rPr>
        <w:lastRenderedPageBreak/>
        <w:t xml:space="preserve">logia dell'mRNA generato artificialmente, Robert W. Malone, ha sottolineato che il rischio per il consumatore finale può essere ancora maggiore rispetto alle iniezioni COVID. Le vaccinazioni basate sull'ingegneria genetica sono quindi già in uso, contrariamente a qualsiasi verifica dei fatti. </w:t>
      </w:r>
    </w:p>
    <w:p w14:paraId="02BDFD4F"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Vengono semplicemente utilizzate con altre etichette.</w:t>
      </w:r>
    </w:p>
    <w:p w14:paraId="4DAB6696"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438B6CC0"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Inoltre, in futuro le spore geneticamente modificate saranno utilizzate per controllare le catene di approvvigionamento globali. I microbi saranno utilizzati come dispositivi di monitoraggio. Questo "codice a barre del DNA" non può essere distrutto dal caldo o dal freddo, né lavando o tritando la merce.</w:t>
      </w:r>
    </w:p>
    <w:p w14:paraId="56D7CD94"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2FF679B6"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Tutti questi sviluppi nel campo della nutrizione trasformano l'organismo umano in un campo di battaglia! Perché il cibo può essere e sarà usato come un'arma. Uno strumento di potere in mano di pochi sullo sfondo! È evidente che anche l'UE è un braccio destro di questi governanti, poiché si impegna a favore della "regolamentazione" degli allevamenti privati e vuole rendere sempre più difficile la coltivazione autonoma di alimenti.</w:t>
      </w:r>
    </w:p>
    <w:p w14:paraId="1DA817E1"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p>
    <w:p w14:paraId="54A8E7A2"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Alla luce di questi sviluppi, questa riduzione dell'umanità, pianificata da tempo, deve essere portata all'attenzione del pubblico. </w:t>
      </w:r>
    </w:p>
    <w:p w14:paraId="6ECB03F8"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 xml:space="preserve">Cari spettatori diffondete questo programma il più possibile! </w:t>
      </w:r>
    </w:p>
    <w:p w14:paraId="7D64444A" w14:textId="77777777" w:rsidR="00FB29B6" w:rsidRPr="00FB29B6" w:rsidRDefault="00FB29B6" w:rsidP="00FB29B6">
      <w:pPr>
        <w:suppressAutoHyphens w:val="0"/>
        <w:spacing w:after="0" w:line="240" w:lineRule="auto"/>
        <w:jc w:val="both"/>
        <w:rPr>
          <w:rFonts w:ascii="Arial" w:eastAsia="Calibri" w:hAnsi="Arial" w:cs="Tahoma"/>
          <w:kern w:val="2"/>
          <w:sz w:val="24"/>
          <w:lang w:val="it-IT" w:eastAsia="en-US" w:bidi="ar-SA"/>
        </w:rPr>
      </w:pPr>
      <w:r w:rsidRPr="00FB29B6">
        <w:rPr>
          <w:rFonts w:ascii="Arial" w:eastAsia="Calibri" w:hAnsi="Arial" w:cs="Tahoma"/>
          <w:kern w:val="2"/>
          <w:sz w:val="24"/>
          <w:lang w:val="it-IT" w:eastAsia="en-US" w:bidi="ar-SA"/>
        </w:rPr>
        <w:t>E guardate regolarmente kla.tv per assicurarvi di non perdervi il prosieguo! kla.tv continuerà a seguire la vicenda per far luce su connessioni apparentemente complicate.</w:t>
      </w:r>
    </w:p>
    <w:p w14:paraId="1730F061" w14:textId="0F3875C4" w:rsidR="00F3674E" w:rsidRPr="00FB29B6" w:rsidRDefault="00F3674E">
      <w:pPr>
        <w:spacing w:after="160"/>
        <w:rPr>
          <w:rStyle w:val="edit"/>
          <w:rFonts w:ascii="Arial" w:hAnsi="Arial" w:cs="Arial"/>
          <w:color w:val="000000"/>
          <w:lang w:val="it-IT"/>
        </w:rPr>
      </w:pPr>
    </w:p>
    <w:p w14:paraId="4B8280DF" w14:textId="77777777" w:rsidR="00F3674E" w:rsidRPr="00FB29B6" w:rsidRDefault="00000000">
      <w:pPr>
        <w:spacing w:after="160"/>
        <w:rPr>
          <w:rStyle w:val="edit"/>
          <w:rFonts w:ascii="Arial" w:hAnsi="Arial" w:cs="Arial"/>
          <w:b/>
          <w:color w:val="000000"/>
          <w:sz w:val="18"/>
          <w:szCs w:val="18"/>
          <w:lang w:val="it-IT"/>
        </w:rPr>
      </w:pPr>
      <w:r w:rsidRPr="00FB29B6">
        <w:rPr>
          <w:rStyle w:val="edit"/>
          <w:rFonts w:ascii="Arial" w:hAnsi="Arial" w:cs="Arial"/>
          <w:b/>
          <w:color w:val="000000"/>
          <w:sz w:val="18"/>
          <w:szCs w:val="18"/>
          <w:lang w:val="it-IT"/>
        </w:rPr>
        <w:t xml:space="preserve">di </w:t>
      </w:r>
      <w:proofErr w:type="spellStart"/>
      <w:proofErr w:type="gramStart"/>
      <w:r w:rsidRPr="00FB29B6">
        <w:rPr>
          <w:rStyle w:val="edit"/>
          <w:rFonts w:ascii="Arial" w:hAnsi="Arial" w:cs="Arial"/>
          <w:b/>
          <w:color w:val="000000"/>
          <w:sz w:val="18"/>
          <w:szCs w:val="18"/>
          <w:lang w:val="it-IT"/>
        </w:rPr>
        <w:t>wou</w:t>
      </w:r>
      <w:proofErr w:type="spellEnd"/>
      <w:r w:rsidRPr="00FB29B6">
        <w:rPr>
          <w:rStyle w:val="edit"/>
          <w:rFonts w:ascii="Arial" w:hAnsi="Arial" w:cs="Arial"/>
          <w:b/>
          <w:color w:val="000000"/>
          <w:sz w:val="18"/>
          <w:szCs w:val="18"/>
          <w:lang w:val="it-IT"/>
        </w:rPr>
        <w:t>./</w:t>
      </w:r>
      <w:proofErr w:type="gramEnd"/>
      <w:r w:rsidRPr="00FB29B6">
        <w:rPr>
          <w:rStyle w:val="edit"/>
          <w:rFonts w:ascii="Arial" w:hAnsi="Arial" w:cs="Arial"/>
          <w:b/>
          <w:color w:val="000000"/>
          <w:sz w:val="18"/>
          <w:szCs w:val="18"/>
          <w:lang w:val="it-IT"/>
        </w:rPr>
        <w:t>abu.</w:t>
      </w:r>
    </w:p>
    <w:p w14:paraId="6896B75D" w14:textId="77777777" w:rsidR="00F3674E" w:rsidRPr="00FB29B6"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FB29B6">
        <w:rPr>
          <w:rStyle w:val="edit"/>
          <w:rFonts w:ascii="Arial" w:hAnsi="Arial" w:cs="Arial"/>
          <w:b/>
          <w:color w:val="000000"/>
          <w:szCs w:val="18"/>
          <w:lang w:val="it-IT"/>
        </w:rPr>
        <w:t>Fonti:</w:t>
      </w:r>
    </w:p>
    <w:p w14:paraId="79054825" w14:textId="0754F413" w:rsidR="00F3674E" w:rsidRPr="00FB29B6" w:rsidRDefault="00000000">
      <w:pPr>
        <w:spacing w:after="160"/>
        <w:rPr>
          <w:rStyle w:val="edit"/>
          <w:rFonts w:ascii="Arial" w:hAnsi="Arial" w:cs="Arial"/>
          <w:color w:val="000000"/>
          <w:szCs w:val="18"/>
          <w:lang w:val="it-IT"/>
        </w:rPr>
      </w:pPr>
      <w:r w:rsidRPr="00FB29B6">
        <w:rPr>
          <w:lang w:val="it-IT"/>
        </w:rPr>
        <w:t xml:space="preserve">Saggio originale integrale di Tom-Oliver </w:t>
      </w:r>
      <w:proofErr w:type="spellStart"/>
      <w:r w:rsidRPr="00FB29B6">
        <w:rPr>
          <w:lang w:val="it-IT"/>
        </w:rPr>
        <w:t>Regenauer</w:t>
      </w:r>
      <w:proofErr w:type="spellEnd"/>
      <w:r w:rsidRPr="00FB29B6">
        <w:rPr>
          <w:lang w:val="it-IT"/>
        </w:rPr>
        <w:t>:</w:t>
      </w:r>
      <w:r w:rsidRPr="00FB29B6">
        <w:rPr>
          <w:lang w:val="it-IT"/>
        </w:rPr>
        <w:br/>
      </w:r>
      <w:hyperlink r:id="rId10">
        <w:r w:rsidRPr="00FB29B6">
          <w:rPr>
            <w:rStyle w:val="Hyperlink"/>
            <w:sz w:val="18"/>
            <w:lang w:val="it-IT"/>
          </w:rPr>
          <w:t>https://www.regenauer.press/blog-search?searchTerm=nahrung%20als%20waffe</w:t>
        </w:r>
      </w:hyperlink>
      <w:r w:rsidRPr="00FB29B6">
        <w:rPr>
          <w:lang w:val="it-IT"/>
        </w:rPr>
        <w:br/>
      </w:r>
      <w:r w:rsidRPr="00FB29B6">
        <w:rPr>
          <w:lang w:val="it-IT"/>
        </w:rPr>
        <w:br/>
        <w:t>Documento strategico di Henry Kissinger del 1974:</w:t>
      </w:r>
      <w:r w:rsidRPr="00FB29B6">
        <w:rPr>
          <w:lang w:val="it-IT"/>
        </w:rPr>
        <w:br/>
      </w:r>
      <w:hyperlink r:id="rId11">
        <w:r w:rsidRPr="00FB29B6">
          <w:rPr>
            <w:rStyle w:val="Hyperlink"/>
            <w:sz w:val="18"/>
            <w:lang w:val="it-IT"/>
          </w:rPr>
          <w:t>https://pdf.usaid.gov/pdf_docs/pcaab500.pdf</w:t>
        </w:r>
      </w:hyperlink>
      <w:r w:rsidRPr="00FB29B6">
        <w:rPr>
          <w:lang w:val="it-IT"/>
        </w:rPr>
        <w:br/>
      </w:r>
      <w:r w:rsidRPr="00FB29B6">
        <w:rPr>
          <w:lang w:val="it-IT"/>
        </w:rPr>
        <w:br/>
        <w:t>La lotta dei contadini per la sopravvivenza:</w:t>
      </w:r>
      <w:r w:rsidRPr="00FB29B6">
        <w:rPr>
          <w:lang w:val="it-IT"/>
        </w:rPr>
        <w:br/>
      </w:r>
      <w:hyperlink r:id="rId12">
        <w:r w:rsidRPr="00FB29B6">
          <w:rPr>
            <w:rStyle w:val="Hyperlink"/>
            <w:sz w:val="18"/>
            <w:lang w:val="it-IT"/>
          </w:rPr>
          <w:t>www.kla.tv/27879</w:t>
        </w:r>
      </w:hyperlink>
      <w:r w:rsidRPr="00FB29B6">
        <w:rPr>
          <w:lang w:val="it-IT"/>
        </w:rPr>
        <w:br/>
      </w:r>
      <w:r w:rsidRPr="00FB29B6">
        <w:rPr>
          <w:lang w:val="it-IT"/>
        </w:rPr>
        <w:br/>
        <w:t>Agenda 2030: Etichettatura fraudolenta</w:t>
      </w:r>
      <w:r w:rsidRPr="00FB29B6">
        <w:rPr>
          <w:lang w:val="it-IT"/>
        </w:rPr>
        <w:br/>
      </w:r>
      <w:hyperlink r:id="rId13">
        <w:r w:rsidRPr="00FB29B6">
          <w:rPr>
            <w:rStyle w:val="Hyperlink"/>
            <w:sz w:val="18"/>
            <w:lang w:val="it-IT"/>
          </w:rPr>
          <w:t>www.kla.tv/20282</w:t>
        </w:r>
      </w:hyperlink>
    </w:p>
    <w:p w14:paraId="7705E3BE" w14:textId="37DDB2DA" w:rsidR="00B04A84" w:rsidRPr="00B04A84" w:rsidRDefault="00B04A84" w:rsidP="00B04A84">
      <w:pPr>
        <w:keepNext/>
        <w:keepLines/>
        <w:pBdr>
          <w:top w:val="single" w:sz="6" w:space="8" w:color="365F91" w:themeColor="accent1" w:themeShade="BF"/>
        </w:pBdr>
        <w:spacing w:after="160"/>
        <w:rPr>
          <w:rFonts w:ascii="Arial" w:hAnsi="Arial" w:cs="Arial"/>
          <w:b/>
          <w:color w:val="000000"/>
          <w:szCs w:val="18"/>
          <w:lang w:val="it-IT"/>
        </w:rPr>
      </w:pPr>
      <w:r>
        <w:rPr>
          <w:rStyle w:val="edit"/>
          <w:rFonts w:ascii="Arial" w:hAnsi="Arial" w:cs="Arial"/>
          <w:b/>
          <w:color w:val="000000"/>
          <w:szCs w:val="18"/>
          <w:lang w:val="it-IT"/>
        </w:rPr>
        <w:lastRenderedPageBreak/>
        <w:t>Trasmissioni consigli</w:t>
      </w:r>
      <w:r w:rsidRPr="00FB29B6">
        <w:rPr>
          <w:rStyle w:val="edit"/>
          <w:rFonts w:ascii="Arial" w:hAnsi="Arial" w:cs="Arial"/>
          <w:b/>
          <w:color w:val="000000"/>
          <w:szCs w:val="18"/>
          <w:lang w:val="it-IT"/>
        </w:rPr>
        <w:t>:</w:t>
      </w:r>
    </w:p>
    <w:p w14:paraId="251754B5" w14:textId="58B650E9" w:rsidR="00B04A84" w:rsidRPr="00B04A84" w:rsidRDefault="00B04A84" w:rsidP="00B04A84">
      <w:pPr>
        <w:keepNext/>
        <w:keepLines/>
        <w:pBdr>
          <w:top w:val="single" w:sz="6" w:space="8" w:color="365F91" w:themeColor="accent1" w:themeShade="BF"/>
        </w:pBdr>
        <w:spacing w:after="160"/>
        <w:rPr>
          <w:rStyle w:val="edit"/>
          <w:rFonts w:ascii="Arial" w:hAnsi="Arial" w:cs="Arial"/>
          <w:bCs/>
          <w:color w:val="000000"/>
          <w:szCs w:val="18"/>
          <w:lang w:val="it-IT"/>
        </w:rPr>
      </w:pPr>
      <w:r w:rsidRPr="00B04A84">
        <w:rPr>
          <w:rStyle w:val="edit"/>
          <w:rFonts w:ascii="Arial" w:hAnsi="Arial" w:cs="Arial"/>
          <w:bCs/>
          <w:color w:val="000000"/>
          <w:szCs w:val="18"/>
          <w:lang w:val="it-IT"/>
        </w:rPr>
        <w:t xml:space="preserve">„Agenda 2030: Etichettatura fraudolenta – ecco come l'ONU trascina il mondo nell'abisso" </w:t>
      </w:r>
      <w:hyperlink r:id="rId14" w:history="1">
        <w:r w:rsidRPr="00B04A84">
          <w:rPr>
            <w:rStyle w:val="Hyperlink"/>
            <w:rFonts w:ascii="Arial" w:hAnsi="Arial" w:cs="Arial"/>
            <w:bCs/>
            <w:szCs w:val="18"/>
            <w:lang w:val="it-IT"/>
          </w:rPr>
          <w:t>(clicca qui)</w:t>
        </w:r>
      </w:hyperlink>
    </w:p>
    <w:p w14:paraId="68F1A48C" w14:textId="57859FA6" w:rsidR="00B04A84" w:rsidRPr="00B04A84" w:rsidRDefault="00B04A84" w:rsidP="00B04A84">
      <w:pPr>
        <w:keepNext/>
        <w:keepLines/>
        <w:pBdr>
          <w:top w:val="single" w:sz="6" w:space="8" w:color="365F91" w:themeColor="accent1" w:themeShade="BF"/>
        </w:pBdr>
        <w:spacing w:after="160"/>
        <w:rPr>
          <w:rStyle w:val="edit"/>
          <w:rFonts w:ascii="Arial" w:hAnsi="Arial" w:cs="Arial"/>
          <w:bCs/>
          <w:color w:val="000000"/>
          <w:szCs w:val="18"/>
          <w:lang w:val="it-IT"/>
        </w:rPr>
      </w:pPr>
      <w:r w:rsidRPr="00B04A84">
        <w:rPr>
          <w:rStyle w:val="edit"/>
          <w:rFonts w:ascii="Arial" w:hAnsi="Arial" w:cs="Arial"/>
          <w:bCs/>
          <w:color w:val="000000"/>
          <w:szCs w:val="18"/>
          <w:lang w:val="it-IT"/>
        </w:rPr>
        <w:t xml:space="preserve">"Banana vaccinale, insalata all'mRNA e altro: vaccinazione di soppiatto dentro al piatto?! (di Ivo </w:t>
      </w:r>
      <w:proofErr w:type="spellStart"/>
      <w:r w:rsidRPr="00B04A84">
        <w:rPr>
          <w:rStyle w:val="edit"/>
          <w:rFonts w:ascii="Arial" w:hAnsi="Arial" w:cs="Arial"/>
          <w:bCs/>
          <w:color w:val="000000"/>
          <w:szCs w:val="18"/>
          <w:lang w:val="it-IT"/>
        </w:rPr>
        <w:t>Sasek</w:t>
      </w:r>
      <w:proofErr w:type="spellEnd"/>
      <w:r w:rsidRPr="00B04A84">
        <w:rPr>
          <w:rStyle w:val="edit"/>
          <w:rFonts w:ascii="Arial" w:hAnsi="Arial" w:cs="Arial"/>
          <w:bCs/>
          <w:color w:val="000000"/>
          <w:szCs w:val="18"/>
          <w:lang w:val="it-IT"/>
        </w:rPr>
        <w:t xml:space="preserve">)" </w:t>
      </w:r>
      <w:hyperlink r:id="rId15" w:history="1">
        <w:r w:rsidRPr="00B04A84">
          <w:rPr>
            <w:rStyle w:val="Hyperlink"/>
            <w:rFonts w:ascii="Arial" w:hAnsi="Arial" w:cs="Arial"/>
            <w:bCs/>
            <w:szCs w:val="18"/>
            <w:lang w:val="it-IT"/>
          </w:rPr>
          <w:t>(clicca qui)</w:t>
        </w:r>
      </w:hyperlink>
    </w:p>
    <w:p w14:paraId="7A68FD9D" w14:textId="351A9AED" w:rsidR="00B04A84" w:rsidRPr="00B04A84" w:rsidRDefault="00B04A84" w:rsidP="00394348">
      <w:pPr>
        <w:keepNext/>
        <w:keepLines/>
        <w:pBdr>
          <w:top w:val="single" w:sz="6" w:space="8" w:color="365F91" w:themeColor="accent1" w:themeShade="BF"/>
        </w:pBdr>
        <w:spacing w:after="160"/>
        <w:contextualSpacing/>
        <w:rPr>
          <w:rStyle w:val="edit"/>
          <w:rFonts w:ascii="Arial" w:hAnsi="Arial" w:cs="Arial"/>
          <w:bCs/>
          <w:color w:val="000000"/>
          <w:szCs w:val="18"/>
          <w:lang w:val="it-IT"/>
        </w:rPr>
      </w:pPr>
      <w:r w:rsidRPr="00B04A84">
        <w:rPr>
          <w:rStyle w:val="edit"/>
          <w:rFonts w:ascii="Arial" w:hAnsi="Arial" w:cs="Arial"/>
          <w:bCs/>
          <w:color w:val="000000"/>
          <w:szCs w:val="18"/>
          <w:lang w:val="it-IT"/>
        </w:rPr>
        <w:t xml:space="preserve">"Los </w:t>
      </w:r>
      <w:proofErr w:type="spellStart"/>
      <w:r w:rsidRPr="00B04A84">
        <w:rPr>
          <w:rStyle w:val="edit"/>
          <w:rFonts w:ascii="Arial" w:hAnsi="Arial" w:cs="Arial"/>
          <w:bCs/>
          <w:color w:val="000000"/>
          <w:szCs w:val="18"/>
          <w:lang w:val="it-IT"/>
        </w:rPr>
        <w:t>agricultores</w:t>
      </w:r>
      <w:proofErr w:type="spellEnd"/>
      <w:r w:rsidRPr="00B04A84">
        <w:rPr>
          <w:rStyle w:val="edit"/>
          <w:rFonts w:ascii="Arial" w:hAnsi="Arial" w:cs="Arial"/>
          <w:bCs/>
          <w:color w:val="000000"/>
          <w:szCs w:val="18"/>
          <w:lang w:val="it-IT"/>
        </w:rPr>
        <w:t xml:space="preserve"> en </w:t>
      </w:r>
      <w:proofErr w:type="spellStart"/>
      <w:r w:rsidRPr="00B04A84">
        <w:rPr>
          <w:rStyle w:val="edit"/>
          <w:rFonts w:ascii="Arial" w:hAnsi="Arial" w:cs="Arial"/>
          <w:bCs/>
          <w:color w:val="000000"/>
          <w:szCs w:val="18"/>
          <w:lang w:val="it-IT"/>
        </w:rPr>
        <w:t>el</w:t>
      </w:r>
      <w:proofErr w:type="spellEnd"/>
      <w:r w:rsidRPr="00B04A84">
        <w:rPr>
          <w:rStyle w:val="edit"/>
          <w:rFonts w:ascii="Arial" w:hAnsi="Arial" w:cs="Arial"/>
          <w:bCs/>
          <w:color w:val="000000"/>
          <w:szCs w:val="18"/>
          <w:lang w:val="it-IT"/>
        </w:rPr>
        <w:t xml:space="preserve"> </w:t>
      </w:r>
      <w:proofErr w:type="spellStart"/>
      <w:r w:rsidRPr="00B04A84">
        <w:rPr>
          <w:rStyle w:val="edit"/>
          <w:rFonts w:ascii="Arial" w:hAnsi="Arial" w:cs="Arial"/>
          <w:bCs/>
          <w:color w:val="000000"/>
          <w:szCs w:val="18"/>
          <w:lang w:val="it-IT"/>
        </w:rPr>
        <w:t>aluvión</w:t>
      </w:r>
      <w:proofErr w:type="spellEnd"/>
      <w:r w:rsidRPr="00B04A84">
        <w:rPr>
          <w:rStyle w:val="edit"/>
          <w:rFonts w:ascii="Arial" w:hAnsi="Arial" w:cs="Arial"/>
          <w:bCs/>
          <w:color w:val="000000"/>
          <w:szCs w:val="18"/>
          <w:lang w:val="it-IT"/>
        </w:rPr>
        <w:t xml:space="preserve"> del Gran </w:t>
      </w:r>
      <w:proofErr w:type="spellStart"/>
      <w:r w:rsidRPr="00B04A84">
        <w:rPr>
          <w:rStyle w:val="edit"/>
          <w:rFonts w:ascii="Arial" w:hAnsi="Arial" w:cs="Arial"/>
          <w:bCs/>
          <w:color w:val="000000"/>
          <w:szCs w:val="18"/>
          <w:lang w:val="it-IT"/>
        </w:rPr>
        <w:t>Reseteo</w:t>
      </w:r>
      <w:proofErr w:type="spellEnd"/>
      <w:r w:rsidRPr="00B04A84">
        <w:rPr>
          <w:rStyle w:val="edit"/>
          <w:rFonts w:ascii="Arial" w:hAnsi="Arial" w:cs="Arial"/>
          <w:bCs/>
          <w:color w:val="000000"/>
          <w:szCs w:val="18"/>
          <w:lang w:val="it-IT"/>
        </w:rPr>
        <w:t xml:space="preserve"> - Un </w:t>
      </w:r>
      <w:proofErr w:type="spellStart"/>
      <w:r w:rsidRPr="00B04A84">
        <w:rPr>
          <w:rStyle w:val="edit"/>
          <w:rFonts w:ascii="Arial" w:hAnsi="Arial" w:cs="Arial"/>
          <w:bCs/>
          <w:color w:val="000000"/>
          <w:szCs w:val="18"/>
          <w:lang w:val="it-IT"/>
        </w:rPr>
        <w:t>comentario</w:t>
      </w:r>
      <w:proofErr w:type="spellEnd"/>
      <w:r w:rsidRPr="00B04A84">
        <w:rPr>
          <w:rStyle w:val="edit"/>
          <w:rFonts w:ascii="Arial" w:hAnsi="Arial" w:cs="Arial"/>
          <w:bCs/>
          <w:color w:val="000000"/>
          <w:szCs w:val="18"/>
          <w:lang w:val="it-IT"/>
        </w:rPr>
        <w:t xml:space="preserve"> de Ernst Wolff </w:t>
      </w:r>
      <w:proofErr w:type="spellStart"/>
      <w:r w:rsidRPr="00B04A84">
        <w:rPr>
          <w:rStyle w:val="edit"/>
          <w:rFonts w:ascii="Arial" w:hAnsi="Arial" w:cs="Arial"/>
          <w:bCs/>
          <w:color w:val="000000"/>
          <w:szCs w:val="18"/>
          <w:lang w:val="it-IT"/>
        </w:rPr>
        <w:t>sobre</w:t>
      </w:r>
      <w:proofErr w:type="spellEnd"/>
      <w:r w:rsidRPr="00B04A84">
        <w:rPr>
          <w:rStyle w:val="edit"/>
          <w:rFonts w:ascii="Arial" w:hAnsi="Arial" w:cs="Arial"/>
          <w:bCs/>
          <w:color w:val="000000"/>
          <w:szCs w:val="18"/>
          <w:lang w:val="it-IT"/>
        </w:rPr>
        <w:t xml:space="preserve"> </w:t>
      </w:r>
      <w:proofErr w:type="spellStart"/>
      <w:r w:rsidRPr="00B04A84">
        <w:rPr>
          <w:rStyle w:val="edit"/>
          <w:rFonts w:ascii="Arial" w:hAnsi="Arial" w:cs="Arial"/>
          <w:bCs/>
          <w:color w:val="000000"/>
          <w:szCs w:val="18"/>
          <w:lang w:val="it-IT"/>
        </w:rPr>
        <w:t>las</w:t>
      </w:r>
      <w:proofErr w:type="spellEnd"/>
      <w:r w:rsidRPr="00B04A84">
        <w:rPr>
          <w:rStyle w:val="edit"/>
          <w:rFonts w:ascii="Arial" w:hAnsi="Arial" w:cs="Arial"/>
          <w:bCs/>
          <w:color w:val="000000"/>
          <w:szCs w:val="18"/>
          <w:lang w:val="it-IT"/>
        </w:rPr>
        <w:t xml:space="preserve"> </w:t>
      </w:r>
      <w:proofErr w:type="spellStart"/>
      <w:r w:rsidRPr="00B04A84">
        <w:rPr>
          <w:rStyle w:val="edit"/>
          <w:rFonts w:ascii="Arial" w:hAnsi="Arial" w:cs="Arial"/>
          <w:bCs/>
          <w:color w:val="000000"/>
          <w:szCs w:val="18"/>
          <w:lang w:val="it-IT"/>
        </w:rPr>
        <w:t>protestas</w:t>
      </w:r>
      <w:proofErr w:type="spellEnd"/>
      <w:r w:rsidRPr="00B04A84">
        <w:rPr>
          <w:rStyle w:val="edit"/>
          <w:rFonts w:ascii="Arial" w:hAnsi="Arial" w:cs="Arial"/>
          <w:bCs/>
          <w:color w:val="000000"/>
          <w:szCs w:val="18"/>
          <w:lang w:val="it-IT"/>
        </w:rPr>
        <w:t xml:space="preserve"> de </w:t>
      </w:r>
      <w:proofErr w:type="spellStart"/>
      <w:r w:rsidRPr="00B04A84">
        <w:rPr>
          <w:rStyle w:val="edit"/>
          <w:rFonts w:ascii="Arial" w:hAnsi="Arial" w:cs="Arial"/>
          <w:bCs/>
          <w:color w:val="000000"/>
          <w:szCs w:val="18"/>
          <w:lang w:val="it-IT"/>
        </w:rPr>
        <w:t>los</w:t>
      </w:r>
      <w:proofErr w:type="spellEnd"/>
      <w:r w:rsidRPr="00B04A84">
        <w:rPr>
          <w:rStyle w:val="edit"/>
          <w:rFonts w:ascii="Arial" w:hAnsi="Arial" w:cs="Arial"/>
          <w:bCs/>
          <w:color w:val="000000"/>
          <w:szCs w:val="18"/>
          <w:lang w:val="it-IT"/>
        </w:rPr>
        <w:t xml:space="preserve"> </w:t>
      </w:r>
      <w:proofErr w:type="spellStart"/>
      <w:r w:rsidRPr="00B04A84">
        <w:rPr>
          <w:rStyle w:val="edit"/>
          <w:rFonts w:ascii="Arial" w:hAnsi="Arial" w:cs="Arial"/>
          <w:bCs/>
          <w:color w:val="000000"/>
          <w:szCs w:val="18"/>
          <w:lang w:val="it-IT"/>
        </w:rPr>
        <w:t>agricultores</w:t>
      </w:r>
      <w:proofErr w:type="spellEnd"/>
      <w:r w:rsidRPr="00B04A84">
        <w:rPr>
          <w:rStyle w:val="edit"/>
          <w:rFonts w:ascii="Arial" w:hAnsi="Arial" w:cs="Arial"/>
          <w:bCs/>
          <w:color w:val="000000"/>
          <w:szCs w:val="18"/>
          <w:lang w:val="it-IT"/>
        </w:rPr>
        <w:t xml:space="preserve">" </w:t>
      </w:r>
      <w:r w:rsidRPr="00B04A84">
        <w:rPr>
          <w:rStyle w:val="edit"/>
          <w:rFonts w:ascii="Arial" w:hAnsi="Arial" w:cs="Arial"/>
          <w:bCs/>
          <w:i/>
          <w:iCs/>
          <w:color w:val="000000"/>
          <w:szCs w:val="18"/>
          <w:lang w:val="it-IT"/>
        </w:rPr>
        <w:t>(in spagnolo)</w:t>
      </w:r>
      <w:r w:rsidRPr="00B04A84">
        <w:rPr>
          <w:rStyle w:val="edit"/>
          <w:rFonts w:ascii="Arial" w:hAnsi="Arial" w:cs="Arial"/>
          <w:bCs/>
          <w:color w:val="000000"/>
          <w:szCs w:val="18"/>
          <w:lang w:val="it-IT"/>
        </w:rPr>
        <w:t xml:space="preserve"> </w:t>
      </w:r>
      <w:hyperlink r:id="rId16" w:history="1">
        <w:r w:rsidRPr="00B04A84">
          <w:rPr>
            <w:rStyle w:val="Hyperlink"/>
            <w:rFonts w:ascii="Arial" w:hAnsi="Arial" w:cs="Arial"/>
            <w:bCs/>
            <w:szCs w:val="18"/>
            <w:lang w:val="it-IT"/>
          </w:rPr>
          <w:t>(clicca qui)</w:t>
        </w:r>
      </w:hyperlink>
    </w:p>
    <w:p w14:paraId="64161EEA" w14:textId="77777777" w:rsidR="00B04A84" w:rsidRDefault="00B04A84" w:rsidP="00394348">
      <w:pPr>
        <w:keepLines/>
        <w:spacing w:after="160"/>
        <w:contextualSpacing/>
        <w:rPr>
          <w:lang w:val="it-IT"/>
        </w:rPr>
      </w:pPr>
    </w:p>
    <w:p w14:paraId="501BDE54" w14:textId="52FF06E8" w:rsidR="00B04A84" w:rsidRPr="00B04A84" w:rsidRDefault="00B04A84" w:rsidP="00394348">
      <w:pPr>
        <w:keepNext/>
        <w:keepLines/>
        <w:pBdr>
          <w:top w:val="single" w:sz="6" w:space="8" w:color="365F91" w:themeColor="accent1" w:themeShade="BF"/>
        </w:pBdr>
        <w:spacing w:after="160"/>
        <w:contextualSpacing/>
        <w:rPr>
          <w:rFonts w:ascii="Arial" w:hAnsi="Arial" w:cs="Arial"/>
          <w:b/>
          <w:color w:val="000000"/>
          <w:szCs w:val="18"/>
          <w:lang w:val="it-IT"/>
        </w:rPr>
      </w:pPr>
      <w:r w:rsidRPr="00FB29B6">
        <w:rPr>
          <w:rStyle w:val="edit"/>
          <w:rFonts w:ascii="Arial" w:hAnsi="Arial" w:cs="Arial"/>
          <w:b/>
          <w:color w:val="000000"/>
          <w:szCs w:val="18"/>
          <w:lang w:val="it-IT"/>
        </w:rPr>
        <w:t>Anche questo potrebbe interessarti:</w:t>
      </w:r>
    </w:p>
    <w:p w14:paraId="50EEFF6F" w14:textId="4268F8C1" w:rsidR="00F3674E" w:rsidRPr="00FB29B6" w:rsidRDefault="00000000">
      <w:pPr>
        <w:keepLines/>
        <w:spacing w:after="160"/>
        <w:rPr>
          <w:rFonts w:ascii="Arial" w:hAnsi="Arial" w:cs="Arial"/>
          <w:sz w:val="18"/>
          <w:szCs w:val="18"/>
          <w:lang w:val="it-IT"/>
        </w:rPr>
      </w:pPr>
      <w:r w:rsidRPr="00FB29B6">
        <w:rPr>
          <w:lang w:val="it-IT"/>
        </w:rPr>
        <w:t xml:space="preserve">#SaluteMedicina - Salute Medicina - </w:t>
      </w:r>
      <w:hyperlink r:id="rId17">
        <w:r w:rsidRPr="00FB29B6">
          <w:rPr>
            <w:rStyle w:val="Hyperlink"/>
            <w:lang w:val="it-IT"/>
          </w:rPr>
          <w:t>www.kla.tv/SaluteMedicina-it</w:t>
        </w:r>
      </w:hyperlink>
      <w:r w:rsidRPr="00FB29B6">
        <w:rPr>
          <w:lang w:val="it-IT"/>
        </w:rPr>
        <w:br/>
      </w:r>
      <w:r w:rsidRPr="00FB29B6">
        <w:rPr>
          <w:lang w:val="it-IT"/>
        </w:rPr>
        <w:br/>
        <w:t xml:space="preserve">#Alimentazione - </w:t>
      </w:r>
      <w:hyperlink r:id="rId18">
        <w:r w:rsidRPr="00FB29B6">
          <w:rPr>
            <w:rStyle w:val="Hyperlink"/>
            <w:lang w:val="it-IT"/>
          </w:rPr>
          <w:t>www.kla.tv/alimentazione</w:t>
        </w:r>
      </w:hyperlink>
      <w:r w:rsidRPr="00FB29B6">
        <w:rPr>
          <w:lang w:val="it-IT"/>
        </w:rPr>
        <w:br/>
      </w:r>
      <w:r w:rsidRPr="00FB29B6">
        <w:rPr>
          <w:lang w:val="it-IT"/>
        </w:rPr>
        <w:br/>
        <w:t xml:space="preserve">#Agenda2030 - Agenda 2030 - </w:t>
      </w:r>
      <w:hyperlink r:id="rId19">
        <w:r w:rsidRPr="00FB29B6">
          <w:rPr>
            <w:rStyle w:val="Hyperlink"/>
            <w:lang w:val="it-IT"/>
          </w:rPr>
          <w:t>www.kla.tv/agenda2030-it</w:t>
        </w:r>
      </w:hyperlink>
      <w:r w:rsidRPr="00FB29B6">
        <w:rPr>
          <w:lang w:val="it-IT"/>
        </w:rPr>
        <w:br/>
      </w:r>
      <w:r w:rsidRPr="00FB29B6">
        <w:rPr>
          <w:lang w:val="it-IT"/>
        </w:rPr>
        <w:br/>
        <w:t xml:space="preserve">#GreatReset - Great Reset - </w:t>
      </w:r>
      <w:hyperlink r:id="rId20">
        <w:r w:rsidRPr="00FB29B6">
          <w:rPr>
            <w:rStyle w:val="Hyperlink"/>
            <w:lang w:val="it-IT"/>
          </w:rPr>
          <w:t>www.kla.tv/great-reset-it</w:t>
        </w:r>
      </w:hyperlink>
      <w:r w:rsidRPr="00FB29B6">
        <w:rPr>
          <w:lang w:val="it-IT"/>
        </w:rPr>
        <w:br/>
      </w:r>
      <w:r w:rsidRPr="00FB29B6">
        <w:rPr>
          <w:lang w:val="it-IT"/>
        </w:rPr>
        <w:br/>
        <w:t xml:space="preserve">#BillGates - Bill Gates - </w:t>
      </w:r>
      <w:hyperlink r:id="rId21">
        <w:r w:rsidRPr="00FB29B6">
          <w:rPr>
            <w:rStyle w:val="Hyperlink"/>
            <w:lang w:val="it-IT"/>
          </w:rPr>
          <w:t>www.kla.tv/BillGates-it</w:t>
        </w:r>
      </w:hyperlink>
      <w:r w:rsidRPr="00FB29B6">
        <w:rPr>
          <w:lang w:val="it-IT"/>
        </w:rPr>
        <w:br/>
      </w:r>
      <w:r w:rsidRPr="00FB29B6">
        <w:rPr>
          <w:lang w:val="it-IT"/>
        </w:rPr>
        <w:br/>
        <w:t xml:space="preserve">#ONU - </w:t>
      </w:r>
      <w:hyperlink r:id="rId22">
        <w:r w:rsidRPr="00FB29B6">
          <w:rPr>
            <w:rStyle w:val="Hyperlink"/>
            <w:lang w:val="it-IT"/>
          </w:rPr>
          <w:t>www.kla.tv/ONU-it</w:t>
        </w:r>
      </w:hyperlink>
      <w:r w:rsidRPr="00FB29B6">
        <w:rPr>
          <w:lang w:val="it-IT"/>
        </w:rPr>
        <w:br/>
      </w:r>
      <w:r w:rsidRPr="00FB29B6">
        <w:rPr>
          <w:lang w:val="it-IT"/>
        </w:rPr>
        <w:br/>
        <w:t xml:space="preserve">#OMS - OMS - Organizzazione Mondiale della Sanità - </w:t>
      </w:r>
      <w:hyperlink r:id="rId23">
        <w:r w:rsidRPr="00FB29B6">
          <w:rPr>
            <w:rStyle w:val="Hyperlink"/>
            <w:lang w:val="it-IT"/>
          </w:rPr>
          <w:t>www.kla.tv/oms-it</w:t>
        </w:r>
      </w:hyperlink>
      <w:r w:rsidRPr="00FB29B6">
        <w:rPr>
          <w:lang w:val="it-IT"/>
        </w:rPr>
        <w:br/>
      </w:r>
      <w:r w:rsidRPr="00FB29B6">
        <w:rPr>
          <w:lang w:val="it-IT"/>
        </w:rPr>
        <w:br/>
        <w:t xml:space="preserve">#WEF - </w:t>
      </w:r>
      <w:hyperlink r:id="rId24">
        <w:r w:rsidRPr="00FB29B6">
          <w:rPr>
            <w:rStyle w:val="Hyperlink"/>
            <w:lang w:val="it-IT"/>
          </w:rPr>
          <w:t>www.kla.tv/WEF-ita</w:t>
        </w:r>
      </w:hyperlink>
      <w:r w:rsidRPr="00FB29B6">
        <w:rPr>
          <w:lang w:val="it-IT"/>
        </w:rPr>
        <w:br/>
      </w:r>
      <w:r w:rsidRPr="00FB29B6">
        <w:rPr>
          <w:lang w:val="it-IT"/>
        </w:rPr>
        <w:br/>
        <w:t xml:space="preserve">#Pfizer - </w:t>
      </w:r>
      <w:hyperlink r:id="rId25">
        <w:r w:rsidRPr="00FB29B6">
          <w:rPr>
            <w:rStyle w:val="Hyperlink"/>
            <w:lang w:val="it-IT"/>
          </w:rPr>
          <w:t>www.kla.tv/Pfizer-it</w:t>
        </w:r>
      </w:hyperlink>
    </w:p>
    <w:p w14:paraId="7BCA2C1F" w14:textId="77777777" w:rsidR="00F3674E" w:rsidRPr="00FB29B6"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noProof/>
        </w:rPr>
        <w:drawing>
          <wp:anchor distT="0" distB="0" distL="114300" distR="114300" simplePos="0" relativeHeight="8" behindDoc="0" locked="0" layoutInCell="0" allowOverlap="1" wp14:anchorId="2337E6B1" wp14:editId="3299E60C">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6"/>
                    </pic:cNvPr>
                    <pic:cNvPicPr>
                      <a:picLocks noChangeAspect="1" noChangeArrowheads="1"/>
                    </pic:cNvPicPr>
                  </pic:nvPicPr>
                  <pic:blipFill>
                    <a:blip r:embed="rId27"/>
                    <a:stretch>
                      <a:fillRect/>
                    </a:stretch>
                  </pic:blipFill>
                  <pic:spPr bwMode="auto">
                    <a:xfrm>
                      <a:off x="0" y="0"/>
                      <a:ext cx="990600" cy="719455"/>
                    </a:xfrm>
                    <a:prstGeom prst="rect">
                      <a:avLst/>
                    </a:prstGeom>
                  </pic:spPr>
                </pic:pic>
              </a:graphicData>
            </a:graphic>
          </wp:anchor>
        </w:drawing>
      </w:r>
      <w:r w:rsidRPr="00FB29B6">
        <w:rPr>
          <w:rStyle w:val="edit"/>
          <w:rFonts w:ascii="Arial" w:hAnsi="Arial" w:cs="Arial"/>
          <w:b/>
          <w:color w:val="000000"/>
          <w:szCs w:val="18"/>
          <w:lang w:val="it-IT"/>
        </w:rPr>
        <w:t>Kla.TV – Le altre notizie ... libere – indipendenti – senza censura</w:t>
      </w:r>
    </w:p>
    <w:p w14:paraId="160BA98F" w14:textId="77777777" w:rsidR="00F3674E" w:rsidRPr="00FB29B6" w:rsidRDefault="00000000">
      <w:pPr>
        <w:pStyle w:val="Listenabsatz"/>
        <w:keepNext/>
        <w:keepLines/>
        <w:numPr>
          <w:ilvl w:val="0"/>
          <w:numId w:val="1"/>
        </w:numPr>
        <w:ind w:left="714" w:hanging="357"/>
        <w:rPr>
          <w:lang w:val="it-IT"/>
        </w:rPr>
      </w:pPr>
      <w:r w:rsidRPr="00FB29B6">
        <w:rPr>
          <w:lang w:val="it-IT"/>
        </w:rPr>
        <w:t>ciò che i media non dovrebbero tacere</w:t>
      </w:r>
    </w:p>
    <w:p w14:paraId="58749602" w14:textId="77777777" w:rsidR="00F3674E" w:rsidRPr="00FB29B6" w:rsidRDefault="00000000">
      <w:pPr>
        <w:pStyle w:val="Listenabsatz"/>
        <w:keepNext/>
        <w:keepLines/>
        <w:numPr>
          <w:ilvl w:val="0"/>
          <w:numId w:val="1"/>
        </w:numPr>
        <w:ind w:left="714" w:hanging="357"/>
        <w:rPr>
          <w:lang w:val="it-IT"/>
        </w:rPr>
      </w:pPr>
      <w:r w:rsidRPr="00FB29B6">
        <w:rPr>
          <w:lang w:val="it-IT"/>
        </w:rPr>
        <w:t>cose poco sentite, dal popolo, per il popolo</w:t>
      </w:r>
    </w:p>
    <w:p w14:paraId="0BABBA60" w14:textId="77777777" w:rsidR="00F3674E" w:rsidRPr="00FB29B6" w:rsidRDefault="00000000">
      <w:pPr>
        <w:pStyle w:val="Listenabsatz"/>
        <w:keepNext/>
        <w:keepLines/>
        <w:numPr>
          <w:ilvl w:val="0"/>
          <w:numId w:val="1"/>
        </w:numPr>
        <w:ind w:left="714" w:hanging="357"/>
        <w:rPr>
          <w:lang w:val="it-IT"/>
        </w:rPr>
      </w:pPr>
      <w:r w:rsidRPr="00FB29B6">
        <w:rPr>
          <w:lang w:val="it-IT"/>
        </w:rPr>
        <w:t xml:space="preserve">informazioni immancabili in oltre 70 lingue </w:t>
      </w:r>
      <w:hyperlink r:id="rId28">
        <w:r w:rsidRPr="00FB29B6">
          <w:rPr>
            <w:rStyle w:val="Hyperlink"/>
            <w:lang w:val="it-IT"/>
          </w:rPr>
          <w:t>www.kla.tv/it</w:t>
        </w:r>
      </w:hyperlink>
    </w:p>
    <w:p w14:paraId="56199AB6" w14:textId="77777777" w:rsidR="00F3674E" w:rsidRPr="00FB29B6" w:rsidRDefault="00000000">
      <w:pPr>
        <w:keepNext/>
        <w:keepLines/>
        <w:ind w:firstLine="357"/>
        <w:rPr>
          <w:lang w:val="it-IT"/>
        </w:rPr>
      </w:pPr>
      <w:r w:rsidRPr="00FB29B6">
        <w:rPr>
          <w:lang w:val="it-IT"/>
        </w:rPr>
        <w:t>Resta sintonizzato!</w:t>
      </w:r>
    </w:p>
    <w:p w14:paraId="2F512DE8" w14:textId="77777777" w:rsidR="00F3674E" w:rsidRPr="00FB29B6" w:rsidRDefault="00000000">
      <w:pPr>
        <w:keepLines/>
        <w:spacing w:after="160"/>
        <w:rPr>
          <w:rStyle w:val="Hyperlink"/>
          <w:b/>
          <w:lang w:val="it-IT"/>
        </w:rPr>
      </w:pPr>
      <w:r w:rsidRPr="00FB29B6">
        <w:rPr>
          <w:rFonts w:ascii="Arial" w:hAnsi="Arial" w:cs="Arial"/>
          <w:b/>
          <w:sz w:val="18"/>
          <w:szCs w:val="18"/>
          <w:lang w:val="it-IT"/>
        </w:rPr>
        <w:t xml:space="preserve">Abbonamento gratuito alla circolare con le ultime notizie: </w:t>
      </w:r>
      <w:hyperlink r:id="rId29">
        <w:r w:rsidRPr="00FB29B6">
          <w:rPr>
            <w:rStyle w:val="Hyperlink"/>
            <w:b/>
            <w:lang w:val="it-IT"/>
          </w:rPr>
          <w:t>www.kla.tv/abo-it</w:t>
        </w:r>
      </w:hyperlink>
    </w:p>
    <w:p w14:paraId="585AE570" w14:textId="77777777" w:rsidR="00F3674E" w:rsidRPr="00FB29B6"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FB29B6">
        <w:rPr>
          <w:rStyle w:val="edit"/>
          <w:rFonts w:ascii="Arial" w:hAnsi="Arial" w:cs="Arial"/>
          <w:b/>
          <w:color w:val="000000"/>
          <w:szCs w:val="18"/>
          <w:lang w:val="it-IT"/>
        </w:rPr>
        <w:t>Informazioni per la sicurezza:</w:t>
      </w:r>
    </w:p>
    <w:p w14:paraId="3220D075" w14:textId="77777777" w:rsidR="00F3674E" w:rsidRPr="00FB29B6" w:rsidRDefault="00000000">
      <w:pPr>
        <w:keepNext/>
        <w:keepLines/>
        <w:spacing w:after="160"/>
        <w:rPr>
          <w:rFonts w:ascii="Arial" w:hAnsi="Arial" w:cs="Arial"/>
          <w:sz w:val="18"/>
          <w:szCs w:val="18"/>
          <w:lang w:val="it-IT"/>
        </w:rPr>
      </w:pPr>
      <w:r w:rsidRPr="00FB29B6">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FE9D905" w14:textId="77777777" w:rsidR="00F3674E" w:rsidRDefault="00000000">
      <w:pPr>
        <w:keepLines/>
        <w:spacing w:after="160"/>
        <w:rPr>
          <w:rStyle w:val="Hyperlink"/>
          <w:b/>
        </w:rPr>
      </w:pPr>
      <w:r w:rsidRPr="00FB29B6">
        <w:rPr>
          <w:rFonts w:ascii="Arial" w:hAnsi="Arial" w:cs="Arial"/>
          <w:b/>
          <w:sz w:val="18"/>
          <w:szCs w:val="18"/>
          <w:lang w:val="it-IT"/>
        </w:rPr>
        <w:t>Quindi collegati oggi stesso nella nostra rete indipendente da internet!</w:t>
      </w:r>
      <w:r w:rsidRPr="00FB29B6">
        <w:rPr>
          <w:rFonts w:ascii="Arial" w:hAnsi="Arial" w:cs="Arial"/>
          <w:b/>
          <w:sz w:val="18"/>
          <w:szCs w:val="18"/>
          <w:lang w:val="it-IT"/>
        </w:rPr>
        <w:br/>
      </w:r>
      <w:proofErr w:type="spellStart"/>
      <w:r>
        <w:rPr>
          <w:rFonts w:ascii="Arial" w:hAnsi="Arial" w:cs="Arial"/>
          <w:b/>
          <w:sz w:val="18"/>
          <w:szCs w:val="18"/>
        </w:rPr>
        <w:t>Clicca</w:t>
      </w:r>
      <w:proofErr w:type="spellEnd"/>
      <w:r>
        <w:rPr>
          <w:rFonts w:ascii="Arial" w:hAnsi="Arial" w:cs="Arial"/>
          <w:b/>
          <w:sz w:val="18"/>
          <w:szCs w:val="18"/>
        </w:rPr>
        <w:t xml:space="preserve"> </w:t>
      </w:r>
      <w:proofErr w:type="spellStart"/>
      <w:r>
        <w:rPr>
          <w:rFonts w:ascii="Arial" w:hAnsi="Arial" w:cs="Arial"/>
          <w:b/>
          <w:sz w:val="18"/>
          <w:szCs w:val="18"/>
        </w:rPr>
        <w:t>qui</w:t>
      </w:r>
      <w:proofErr w:type="spellEnd"/>
      <w:r>
        <w:rPr>
          <w:rFonts w:ascii="Arial" w:hAnsi="Arial" w:cs="Arial"/>
          <w:b/>
          <w:sz w:val="18"/>
          <w:szCs w:val="18"/>
        </w:rPr>
        <w:t>:</w:t>
      </w:r>
      <w:r>
        <w:rPr>
          <w:rFonts w:ascii="Arial" w:hAnsi="Arial" w:cs="Arial"/>
          <w:sz w:val="18"/>
          <w:szCs w:val="18"/>
        </w:rPr>
        <w:t xml:space="preserve"> </w:t>
      </w:r>
      <w:hyperlink r:id="rId30">
        <w:r>
          <w:rPr>
            <w:rStyle w:val="Hyperlink"/>
            <w:b/>
          </w:rPr>
          <w:t>www.kla.tv/vernetzung&amp;lang=it</w:t>
        </w:r>
      </w:hyperlink>
    </w:p>
    <w:p w14:paraId="3937575A" w14:textId="77777777" w:rsidR="00F3674E" w:rsidRPr="00FB29B6" w:rsidRDefault="00000000">
      <w:pPr>
        <w:keepNext/>
        <w:keepLines/>
        <w:pBdr>
          <w:top w:val="single" w:sz="6" w:space="8" w:color="365F91" w:themeColor="accent1" w:themeShade="BF"/>
        </w:pBdr>
        <w:spacing w:after="120"/>
        <w:rPr>
          <w:i/>
          <w:iCs/>
          <w:lang w:val="it-IT"/>
        </w:rPr>
      </w:pPr>
      <w:r w:rsidRPr="00FB29B6">
        <w:rPr>
          <w:i/>
          <w:iCs/>
          <w:lang w:val="it-IT"/>
        </w:rPr>
        <w:lastRenderedPageBreak/>
        <w:t xml:space="preserve">Licenza:  </w:t>
      </w:r>
      <w:r>
        <w:rPr>
          <w:noProof/>
        </w:rPr>
        <w:drawing>
          <wp:inline distT="0" distB="0" distL="0" distR="0" wp14:anchorId="551B3AB7" wp14:editId="10A86EF3">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1"/>
                    <a:stretch>
                      <a:fillRect/>
                    </a:stretch>
                  </pic:blipFill>
                  <pic:spPr bwMode="auto">
                    <a:xfrm>
                      <a:off x="0" y="0"/>
                      <a:ext cx="374650" cy="184150"/>
                    </a:xfrm>
                    <a:prstGeom prst="rect">
                      <a:avLst/>
                    </a:prstGeom>
                  </pic:spPr>
                </pic:pic>
              </a:graphicData>
            </a:graphic>
          </wp:inline>
        </w:drawing>
      </w:r>
      <w:r w:rsidRPr="00FB29B6">
        <w:rPr>
          <w:i/>
          <w:iCs/>
          <w:lang w:val="it-IT"/>
        </w:rPr>
        <w:t xml:space="preserve">  Licenza Creative Commons con attribuzione</w:t>
      </w:r>
    </w:p>
    <w:p w14:paraId="1B1EFCED" w14:textId="77777777" w:rsidR="00F3674E" w:rsidRDefault="00000000">
      <w:pPr>
        <w:keepLines/>
        <w:spacing w:after="0"/>
        <w:rPr>
          <w:rFonts w:ascii="Arial" w:hAnsi="Arial" w:cs="Arial"/>
          <w:sz w:val="18"/>
          <w:szCs w:val="18"/>
        </w:rPr>
      </w:pPr>
      <w:r w:rsidRPr="00FB29B6">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FB29B6">
        <w:rPr>
          <w:rFonts w:cs="Arial"/>
          <w:sz w:val="12"/>
          <w:szCs w:val="12"/>
          <w:lang w:val="it-IT"/>
        </w:rPr>
        <w:t>Serafe</w:t>
      </w:r>
      <w:proofErr w:type="spellEnd"/>
      <w:r w:rsidRPr="00FB29B6">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w:t>
      </w:r>
      <w:proofErr w:type="spellStart"/>
      <w:r>
        <w:rPr>
          <w:rFonts w:cs="Arial"/>
          <w:sz w:val="12"/>
          <w:szCs w:val="12"/>
        </w:rPr>
        <w:t>penalmente</w:t>
      </w:r>
      <w:proofErr w:type="spellEnd"/>
      <w:r>
        <w:rPr>
          <w:rFonts w:cs="Arial"/>
          <w:sz w:val="12"/>
          <w:szCs w:val="12"/>
        </w:rPr>
        <w:t>.</w:t>
      </w:r>
    </w:p>
    <w:sectPr w:rsidR="00F3674E">
      <w:headerReference w:type="default" r:id="rId32"/>
      <w:footerReference w:type="default" r:id="rId33"/>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B158" w14:textId="77777777" w:rsidR="00CE234A" w:rsidRDefault="00CE234A">
      <w:pPr>
        <w:spacing w:after="0" w:line="240" w:lineRule="auto"/>
      </w:pPr>
      <w:r>
        <w:separator/>
      </w:r>
    </w:p>
  </w:endnote>
  <w:endnote w:type="continuationSeparator" w:id="0">
    <w:p w14:paraId="21DDF187" w14:textId="77777777" w:rsidR="00CE234A" w:rsidRDefault="00CE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6827" w14:textId="77777777" w:rsidR="00F3674E" w:rsidRDefault="00000000">
    <w:pPr>
      <w:pStyle w:val="Fuzeile"/>
      <w:pBdr>
        <w:top w:val="single" w:sz="6" w:space="3" w:color="365F91" w:themeColor="accent1" w:themeShade="BF"/>
      </w:pBdr>
      <w:rPr>
        <w:sz w:val="18"/>
      </w:rPr>
    </w:pPr>
    <w:r w:rsidRPr="00FB29B6">
      <w:rPr>
        <w:sz w:val="18"/>
        <w:lang w:val="it-IT"/>
      </w:rPr>
      <w:t xml:space="preserve">Quello che collega le proteste degli agricoltori, l'Agenda 2030 e gli attacchi sull’alimentazione.  </w:t>
    </w:r>
    <w:r w:rsidRPr="00FB29B6">
      <w:rPr>
        <w:sz w:val="18"/>
        <w:lang w:val="it-IT"/>
      </w:rPr>
      <w:tab/>
    </w:r>
    <w:r>
      <w:rPr>
        <w:bCs/>
        <w:sz w:val="18"/>
      </w:rPr>
      <w:fldChar w:fldCharType="begin"/>
    </w:r>
    <w:r w:rsidRPr="00FB29B6">
      <w:rPr>
        <w:bCs/>
        <w:sz w:val="18"/>
        <w:lang w:val="it-IT"/>
      </w:rPr>
      <w:instrText xml:space="preserve"> PAGE \* ARABIC </w:instrText>
    </w:r>
    <w:r>
      <w:rPr>
        <w:bCs/>
        <w:sz w:val="18"/>
      </w:rPr>
      <w:fldChar w:fldCharType="separate"/>
    </w:r>
    <w:r>
      <w:rPr>
        <w:bCs/>
        <w:sz w:val="18"/>
      </w:rPr>
      <w:t>4</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4</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3F8C" w14:textId="77777777" w:rsidR="00CE234A" w:rsidRDefault="00CE234A">
      <w:pPr>
        <w:spacing w:after="0" w:line="240" w:lineRule="auto"/>
      </w:pPr>
      <w:r>
        <w:separator/>
      </w:r>
    </w:p>
  </w:footnote>
  <w:footnote w:type="continuationSeparator" w:id="0">
    <w:p w14:paraId="171359B2" w14:textId="77777777" w:rsidR="00CE234A" w:rsidRDefault="00CE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F3674E" w:rsidRPr="00FB29B6" w14:paraId="2EC80244" w14:textId="77777777">
      <w:tc>
        <w:tcPr>
          <w:tcW w:w="7717" w:type="dxa"/>
          <w:tcBorders>
            <w:top w:val="nil"/>
            <w:left w:val="nil"/>
            <w:bottom w:val="single" w:sz="8" w:space="0" w:color="365F91"/>
            <w:right w:val="nil"/>
          </w:tcBorders>
        </w:tcPr>
        <w:p w14:paraId="4C817F82" w14:textId="77777777" w:rsidR="00F3674E" w:rsidRPr="00FB29B6" w:rsidRDefault="00000000">
          <w:pPr>
            <w:pStyle w:val="Kopfzeile"/>
            <w:ind w:left="-57"/>
            <w:rPr>
              <w:rFonts w:ascii="Arial" w:hAnsi="Arial" w:cs="Arial"/>
              <w:sz w:val="18"/>
              <w:lang w:val="it-IT"/>
            </w:rPr>
          </w:pPr>
          <w:r w:rsidRPr="00FB29B6">
            <w:rPr>
              <w:rFonts w:ascii="Arial" w:eastAsia="Calibri" w:hAnsi="Arial" w:cs="Arial"/>
              <w:b/>
              <w:sz w:val="18"/>
              <w:lang w:val="it-IT"/>
            </w:rPr>
            <w:t>Link:</w:t>
          </w:r>
          <w:r w:rsidRPr="00FB29B6">
            <w:rPr>
              <w:rFonts w:ascii="Arial" w:eastAsia="Calibri" w:hAnsi="Arial" w:cs="Arial"/>
              <w:sz w:val="18"/>
              <w:lang w:val="it-IT"/>
            </w:rPr>
            <w:t xml:space="preserve"> </w:t>
          </w:r>
          <w:hyperlink r:id="rId1">
            <w:r w:rsidRPr="00FB29B6">
              <w:rPr>
                <w:rStyle w:val="Hyperlink"/>
                <w:rFonts w:ascii="Arial" w:eastAsia="Calibri" w:hAnsi="Arial" w:cs="Arial"/>
                <w:sz w:val="18"/>
                <w:lang w:val="it-IT"/>
              </w:rPr>
              <w:t>www.kla.tv/28012</w:t>
            </w:r>
          </w:hyperlink>
          <w:r w:rsidRPr="00FB29B6">
            <w:rPr>
              <w:rFonts w:ascii="Arial" w:eastAsia="Calibri" w:hAnsi="Arial" w:cs="Arial"/>
              <w:sz w:val="18"/>
              <w:lang w:val="it-IT"/>
            </w:rPr>
            <w:t xml:space="preserve"> | </w:t>
          </w:r>
          <w:r w:rsidRPr="00FB29B6">
            <w:rPr>
              <w:rFonts w:ascii="Arial" w:eastAsia="Calibri" w:hAnsi="Arial" w:cs="Arial"/>
              <w:b/>
              <w:sz w:val="18"/>
              <w:lang w:val="it-IT"/>
            </w:rPr>
            <w:t xml:space="preserve">Pubblicato il: </w:t>
          </w:r>
          <w:r w:rsidRPr="00FB29B6">
            <w:rPr>
              <w:rFonts w:ascii="Arial" w:eastAsia="Calibri" w:hAnsi="Arial" w:cs="Arial"/>
              <w:sz w:val="18"/>
              <w:lang w:val="it-IT"/>
            </w:rPr>
            <w:t>27.01.2024</w:t>
          </w:r>
        </w:p>
        <w:p w14:paraId="1F0570E0" w14:textId="77777777" w:rsidR="00F3674E" w:rsidRPr="00FB29B6" w:rsidRDefault="00F3674E">
          <w:pPr>
            <w:pStyle w:val="Kopfzeile"/>
            <w:rPr>
              <w:rFonts w:ascii="Arial" w:hAnsi="Arial" w:cs="Arial"/>
              <w:sz w:val="18"/>
              <w:lang w:val="it-IT"/>
            </w:rPr>
          </w:pPr>
        </w:p>
      </w:tc>
    </w:tr>
  </w:tbl>
  <w:p w14:paraId="4A0BA9B8" w14:textId="77777777" w:rsidR="00F3674E"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6" behindDoc="0" locked="0" layoutInCell="0" allowOverlap="1" wp14:anchorId="310F6D2F" wp14:editId="37DC728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10BE"/>
    <w:multiLevelType w:val="multilevel"/>
    <w:tmpl w:val="0D78FB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987D5E"/>
    <w:multiLevelType w:val="hybridMultilevel"/>
    <w:tmpl w:val="AF4C9C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7031972"/>
    <w:multiLevelType w:val="multilevel"/>
    <w:tmpl w:val="E656169A"/>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1966122">
    <w:abstractNumId w:val="2"/>
  </w:num>
  <w:num w:numId="2" w16cid:durableId="671838156">
    <w:abstractNumId w:val="0"/>
  </w:num>
  <w:num w:numId="3" w16cid:durableId="1536774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4E"/>
    <w:rsid w:val="00394348"/>
    <w:rsid w:val="00B04A84"/>
    <w:rsid w:val="00CE234A"/>
    <w:rsid w:val="00F3674E"/>
    <w:rsid w:val="00FB29B6"/>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4C39"/>
  <w15:docId w15:val="{527AE153-8D3B-42CB-89BA-59F92FC3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04A84"/>
    <w:rPr>
      <w:color w:val="605E5C"/>
      <w:shd w:val="clear" w:color="auto" w:fill="E1DFDD"/>
    </w:rPr>
  </w:style>
  <w:style w:type="character" w:styleId="Kommentarzeichen">
    <w:name w:val="annotation reference"/>
    <w:basedOn w:val="Absatz-Standardschriftart"/>
    <w:uiPriority w:val="99"/>
    <w:semiHidden/>
    <w:unhideWhenUsed/>
    <w:rsid w:val="00B04A84"/>
    <w:rPr>
      <w:sz w:val="16"/>
      <w:szCs w:val="16"/>
    </w:rPr>
  </w:style>
  <w:style w:type="paragraph" w:styleId="Kommentartext">
    <w:name w:val="annotation text"/>
    <w:basedOn w:val="Standard"/>
    <w:link w:val="KommentartextZchn"/>
    <w:uiPriority w:val="99"/>
    <w:semiHidden/>
    <w:unhideWhenUsed/>
    <w:rsid w:val="00B04A84"/>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sid w:val="00B04A84"/>
    <w:rPr>
      <w:rFonts w:cs="Mangal"/>
      <w:sz w:val="20"/>
      <w:szCs w:val="18"/>
    </w:rPr>
  </w:style>
  <w:style w:type="paragraph" w:styleId="Kommentarthema">
    <w:name w:val="annotation subject"/>
    <w:basedOn w:val="Kommentartext"/>
    <w:next w:val="Kommentartext"/>
    <w:link w:val="KommentarthemaZchn"/>
    <w:uiPriority w:val="99"/>
    <w:semiHidden/>
    <w:unhideWhenUsed/>
    <w:rsid w:val="00B04A84"/>
    <w:rPr>
      <w:b/>
      <w:bCs/>
    </w:rPr>
  </w:style>
  <w:style w:type="character" w:customStyle="1" w:styleId="KommentarthemaZchn">
    <w:name w:val="Kommentarthema Zchn"/>
    <w:basedOn w:val="KommentartextZchn"/>
    <w:link w:val="Kommentarthema"/>
    <w:uiPriority w:val="99"/>
    <w:semiHidden/>
    <w:rsid w:val="00B04A84"/>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20282" TargetMode="External"/><Relationship Id="rId18" Type="http://schemas.openxmlformats.org/officeDocument/2006/relationships/hyperlink" Target="https://www.kla.tv/alimentazione" TargetMode="External"/><Relationship Id="rId26" Type="http://schemas.openxmlformats.org/officeDocument/2006/relationships/hyperlink" Target="https://www.kla.tv/it" TargetMode="External"/><Relationship Id="rId3" Type="http://schemas.openxmlformats.org/officeDocument/2006/relationships/settings" Target="settings.xml"/><Relationship Id="rId21" Type="http://schemas.openxmlformats.org/officeDocument/2006/relationships/hyperlink" Target="https://www.kla.tv/BillGates-it" TargetMode="External"/><Relationship Id="rId34" Type="http://schemas.openxmlformats.org/officeDocument/2006/relationships/fontTable" Target="fontTable.xml"/><Relationship Id="rId7" Type="http://schemas.openxmlformats.org/officeDocument/2006/relationships/hyperlink" Target="https://www.kla.tv/28012" TargetMode="External"/><Relationship Id="rId12" Type="http://schemas.openxmlformats.org/officeDocument/2006/relationships/hyperlink" Target="https://www.kla.tv/27879" TargetMode="External"/><Relationship Id="rId17" Type="http://schemas.openxmlformats.org/officeDocument/2006/relationships/hyperlink" Target="https://www.kla.tv/SaluteMedicina-it" TargetMode="External"/><Relationship Id="rId25" Type="http://schemas.openxmlformats.org/officeDocument/2006/relationships/hyperlink" Target="https://www.kla.tv/Pfizer-i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27980" TargetMode="External"/><Relationship Id="rId20" Type="http://schemas.openxmlformats.org/officeDocument/2006/relationships/hyperlink" Target="https://www.kla.tv/great-reset-it" TargetMode="External"/><Relationship Id="rId29" Type="http://schemas.openxmlformats.org/officeDocument/2006/relationships/hyperlink" Target="https://www.kla.tv/ab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f.usaid.gov/pdf_docs/pcaab500.pdf" TargetMode="External"/><Relationship Id="rId24" Type="http://schemas.openxmlformats.org/officeDocument/2006/relationships/hyperlink" Target="https://www.kla.tv/WEF-ita"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26146" TargetMode="External"/><Relationship Id="rId23" Type="http://schemas.openxmlformats.org/officeDocument/2006/relationships/hyperlink" Target="https://www.kla.tv/oms-it" TargetMode="External"/><Relationship Id="rId28" Type="http://schemas.openxmlformats.org/officeDocument/2006/relationships/hyperlink" Target="https://www.kla.tv/it" TargetMode="External"/><Relationship Id="rId10" Type="http://schemas.openxmlformats.org/officeDocument/2006/relationships/hyperlink" Target="https://www.regenauer.press/blog-search?searchTerm=nahrung%20als%20waffe" TargetMode="External"/><Relationship Id="rId19" Type="http://schemas.openxmlformats.org/officeDocument/2006/relationships/hyperlink" Target="https://www.kla.tv/agenda2030-it"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0282" TargetMode="External"/><Relationship Id="rId22" Type="http://schemas.openxmlformats.org/officeDocument/2006/relationships/hyperlink" Target="https://www.kla.tv/ONU-it" TargetMode="External"/><Relationship Id="rId27" Type="http://schemas.openxmlformats.org/officeDocument/2006/relationships/image" Target="media/image3.png"/><Relationship Id="rId30" Type="http://schemas.openxmlformats.org/officeDocument/2006/relationships/hyperlink" Target="https://www.kla.tv/vernetzung&amp;lang=it"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8012"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9176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L</cp:lastModifiedBy>
  <cp:revision>3</cp:revision>
  <dcterms:created xsi:type="dcterms:W3CDTF">2024-01-27T18:45:00Z</dcterms:created>
  <dcterms:modified xsi:type="dcterms:W3CDTF">2024-01-27T20:18:00Z</dcterms:modified>
  <dc:language>de-CH</dc:language>
</cp:coreProperties>
</file>