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ae308306fc470e" /><Relationship Type="http://schemas.openxmlformats.org/package/2006/relationships/metadata/core-properties" Target="/package/services/metadata/core-properties/4bd37515d1574ab9a0490d60249f4ba8.psmdcp" Id="Rc506316c54094b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 ist Russlands riesige Militärmacht an der[...] ukrainischen Grenze?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NBC-Reporter decken auf: An der ukrainisch-russischen Grenze ist weit und breit nichts von jenem vermeintlich riesigen russischen Militäraufmarsch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NBC-Reporter decken auf: An der ukrainisch-russischen Grenze ist weit und breit nichts von jenem vermeintlich riesigen russischen Militäraufmarsch zu sehen, über den unsere Medien und Politiker seit Wochen berichten. Insgesamt fanden die Reporter nur drei Militärstützpunkte an der Grenze, diese mit wenig Betrieb. Die Atmosphäre in den russischen Grenzdörfern sei entspannt, die russische Bevölkerung dort wolle eine friedliche Lösung des Konfliktes. „Ein Video im Internet, das die angeblich aktuellen russischen Manöverbewegungen an der ukrainisch-russischen Grenze beweisen soll, zeigt landschaftliche Aufnahmen, die eher den Kaukasus, aber nicht den europäischen Teil von Russland zeigen“, meldete ein dort lebender Ukrainer der S&amp;G-Nachrichtenredaktion. Offensichtlich handle es sich um Archivbilder. Gleichzeitig jedoch wird bekannt, dass die NATO dabei ist, ihre Truppen in Osteuropa zu Luft, Land und See massiv aufzustocken. Ein NATO- Insider spricht z.B. davon, dass das Bündnis die Zahl der Kampfflugzeuge, die über dem Baltikum patrouillieren, ab dem nächsten Monat verdreifachen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http://www.nbcnews.com/storyline/ukraine-crisis/tour-ukraine-russia-border-finds-no-signs-military-buildup-n67336</w:t>
        </w:r>
      </w:hyperlink>
      <w:hyperlink w:history="true" r:id="rId22">
        <w:r w:rsidRPr="00F24C6F">
          <w:rPr>
            <w:rStyle w:val="Hyperlink"/>
          </w:rPr>
          <w:rPr>
            <w:sz w:val="18"/>
          </w:rPr>
          <w:t>http://www.presstv.ir/detail/2014/04/09/357776/nato-to-triple-baltic-fighter-jets/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 ist Russlands riesige Militärmacht an der[...] ukrainischen Grenze?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bcnews.com/storyline/ukraine-crisis/tour-ukraine-russia-border-finds-no-signs-military-buildup-n67336" TargetMode="External" Id="rId21" /><Relationship Type="http://schemas.openxmlformats.org/officeDocument/2006/relationships/hyperlink" Target="http://www.presstv.ir/detail/2014/04/09/357776/nato-to-triple-baltic-fighter-jets/" TargetMode="External" Id="rId22" /><Relationship Type="http://schemas.openxmlformats.org/officeDocument/2006/relationships/hyperlink" Target="https://www.kla.tv/Russland"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 ist Russlands riesige Militärmacht an der[...] ukrainischen Grenze?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