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CED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F3B8A36" wp14:editId="4A31FD9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9881F2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AD9E6F0" wp14:editId="204BB2F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Julian Assange – kein Einzelfall!</w:t>
      </w:r>
    </w:p>
    <w:p w14:paraId="261F5B2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Julian Assange hat Kriegsverbrechen der USA aufgedeckt – nun sitzt er im Gefängnis. Am 20. und 21.02.24 entscheidet sich, ob er an die USA ausgeliefert werden soll – also an jene „Brandstifter“, die daran interessiert sind, ihre Schandtaten zu vertuschen. Gleichzeitig soll hier der „Brandmelder“ bestraft werden! Diese Sendung zeigt auf, dass diese Täter-Opfer-Umkehr leider kein Einzelfall ist. Haben wir einen weltweiten Rechtsbankrott zu beklagen, der – nicht nur – den letzten Rest der noch vorhandenen Pressefreiheit zerstören will?</w:t>
      </w:r>
    </w:p>
    <w:p w14:paraId="28B30CEC" w14:textId="77777777" w:rsidR="009C71AD" w:rsidRPr="009C71AD" w:rsidRDefault="009C71AD" w:rsidP="009C71AD">
      <w:pPr>
        <w:suppressAutoHyphens/>
        <w:spacing w:after="0" w:line="240" w:lineRule="auto"/>
        <w:rPr>
          <w:rFonts w:ascii="Arial" w:eastAsia="Times New Roman" w:hAnsi="Arial" w:cs="Arial"/>
          <w:b/>
          <w:bCs/>
          <w:lang w:eastAsia="ar-SA"/>
        </w:rPr>
      </w:pPr>
      <w:r w:rsidRPr="009C71AD">
        <w:rPr>
          <w:rFonts w:ascii="Arial" w:eastAsia="Times New Roman" w:hAnsi="Arial" w:cs="Arial"/>
          <w:b/>
          <w:bCs/>
          <w:lang w:eastAsia="ar-SA"/>
        </w:rPr>
        <w:t xml:space="preserve">Der Australier Julian Assange wird seit nunmehr viereinhalb Jahren im Hochsicherheitsgefängnis </w:t>
      </w:r>
      <w:proofErr w:type="spellStart"/>
      <w:r w:rsidRPr="009C71AD">
        <w:rPr>
          <w:rFonts w:ascii="Arial" w:eastAsia="Times New Roman" w:hAnsi="Arial" w:cs="Arial"/>
          <w:b/>
          <w:bCs/>
          <w:lang w:eastAsia="ar-SA"/>
        </w:rPr>
        <w:t>Belmarsh</w:t>
      </w:r>
      <w:proofErr w:type="spellEnd"/>
      <w:r w:rsidRPr="009C71AD">
        <w:rPr>
          <w:rFonts w:ascii="Arial" w:eastAsia="Times New Roman" w:hAnsi="Arial" w:cs="Arial"/>
          <w:b/>
          <w:bCs/>
          <w:lang w:eastAsia="ar-SA"/>
        </w:rPr>
        <w:t xml:space="preserve"> in London festgehalten. </w:t>
      </w:r>
      <w:r w:rsidRPr="009C71AD">
        <w:rPr>
          <w:rFonts w:ascii="Arial" w:eastAsia="Times New Roman" w:hAnsi="Arial" w:cs="Arial"/>
          <w:lang w:eastAsia="ar-SA"/>
        </w:rPr>
        <w:t xml:space="preserve">Dies allerdings – nach Einschätzung von Prof. Nils Melzer, des ehemaligen UN-Sonderberichterstatters für Folter – </w:t>
      </w:r>
      <w:r w:rsidRPr="009C71AD">
        <w:rPr>
          <w:rFonts w:ascii="Arial" w:eastAsia="Times New Roman" w:hAnsi="Arial" w:cs="Arial"/>
          <w:b/>
          <w:bCs/>
          <w:lang w:eastAsia="ar-SA"/>
        </w:rPr>
        <w:t>unschuldig und daher gesetzeswidrig</w:t>
      </w:r>
      <w:r w:rsidRPr="009C71AD">
        <w:rPr>
          <w:rFonts w:ascii="Arial" w:eastAsia="Times New Roman" w:hAnsi="Arial" w:cs="Arial"/>
          <w:lang w:eastAsia="ar-SA"/>
        </w:rPr>
        <w:t>. Melzer ist Inhaber des Lehrstuhls für Menschenrechte an der Akademie für humanitäres Völkerrecht und Menschenrechte in Genf sowie Professor für Internationales Recht an der Universität von Glasgow.</w:t>
      </w:r>
    </w:p>
    <w:p w14:paraId="78038DF3" w14:textId="77777777" w:rsidR="009C71AD" w:rsidRPr="009C71AD" w:rsidRDefault="009C71AD" w:rsidP="009C71AD">
      <w:pPr>
        <w:suppressAutoHyphens/>
        <w:spacing w:after="0" w:line="100" w:lineRule="atLeast"/>
        <w:rPr>
          <w:rFonts w:ascii="Arial" w:eastAsia="NSimSun" w:hAnsi="Arial" w:cs="Arial"/>
          <w:kern w:val="1"/>
          <w:lang w:eastAsia="hi-IN" w:bidi="hi-IN"/>
        </w:rPr>
      </w:pPr>
      <w:r w:rsidRPr="009C71AD">
        <w:rPr>
          <w:rFonts w:ascii="Arial" w:eastAsia="NSimSun" w:hAnsi="Arial" w:cs="Arial"/>
          <w:b/>
          <w:bCs/>
          <w:kern w:val="1"/>
          <w:lang w:eastAsia="hi-IN" w:bidi="hi-IN"/>
        </w:rPr>
        <w:t>Julian Assange hatte im Jahr 2010 über seine Internetplattform Wikileaks Material veröffentlicht, welches u.a. Beweise für Kriegsverbrechen der USA im Irakkrieg lieferte.</w:t>
      </w:r>
      <w:r w:rsidRPr="009C71AD">
        <w:rPr>
          <w:rFonts w:ascii="Arial" w:eastAsia="NSimSun" w:hAnsi="Arial" w:cs="Arial"/>
          <w:kern w:val="1"/>
          <w:lang w:eastAsia="hi-IN" w:bidi="hi-IN"/>
        </w:rPr>
        <w:t xml:space="preserve"> Statt dass nun die Justiz aktiv geworden wäre, diesen Beweisen nachzugehen, und diese Verbrechen zu ahnden, hat die US-amerikanische Regierung eine regelrechte Hetzjagd auf Assange begonnen. </w:t>
      </w:r>
      <w:r w:rsidRPr="009C71AD">
        <w:rPr>
          <w:rFonts w:ascii="Arial" w:eastAsia="NSimSun" w:hAnsi="Arial" w:cs="Arial"/>
          <w:b/>
          <w:bCs/>
          <w:kern w:val="1"/>
          <w:lang w:eastAsia="hi-IN" w:bidi="hi-IN"/>
        </w:rPr>
        <w:t>So haben die USA einen Auslieferungsantrag an Großbritannien gestellt, nachdem sich eine weltweite mediale Schmutz- und Lügenkampagne nach der anderen über Assange ergossen hatte.</w:t>
      </w:r>
    </w:p>
    <w:p w14:paraId="3B69A9C6" w14:textId="77777777" w:rsidR="009C71AD" w:rsidRPr="009C71AD" w:rsidRDefault="009C71AD" w:rsidP="009C71AD">
      <w:pPr>
        <w:suppressAutoHyphens/>
        <w:spacing w:after="0" w:line="100" w:lineRule="atLeast"/>
        <w:rPr>
          <w:rFonts w:ascii="Arial" w:eastAsia="NSimSun" w:hAnsi="Arial" w:cs="Arial"/>
          <w:kern w:val="1"/>
          <w:lang w:eastAsia="hi-IN" w:bidi="hi-IN"/>
        </w:rPr>
      </w:pPr>
      <w:r w:rsidRPr="009C71AD">
        <w:rPr>
          <w:rFonts w:ascii="Arial" w:eastAsia="NSimSun" w:hAnsi="Arial" w:cs="Arial"/>
          <w:kern w:val="1"/>
          <w:lang w:eastAsia="hi-IN" w:bidi="hi-IN"/>
        </w:rPr>
        <w:t xml:space="preserve">Vor der gesetzeswidrigen Inhaftierung hatte Assange in der ecuadorianischen Botschaft in London Schutz vor politischer Verfolgung gesucht. Dieser Schutz wurde ihm 2019 entzogen. Britische Behörden entführten ihn daraufhin unter Einsatz von Gewalt aus der Botschaft. Anschließend wurde er im Londoner Hochsicherheitsgefängnis </w:t>
      </w:r>
      <w:proofErr w:type="spellStart"/>
      <w:r w:rsidRPr="009C71AD">
        <w:rPr>
          <w:rFonts w:ascii="Arial" w:eastAsia="NSimSun" w:hAnsi="Arial" w:cs="Arial"/>
          <w:kern w:val="1"/>
          <w:lang w:eastAsia="hi-IN" w:bidi="hi-IN"/>
        </w:rPr>
        <w:t>Belmarsh</w:t>
      </w:r>
      <w:proofErr w:type="spellEnd"/>
      <w:r w:rsidRPr="009C71AD">
        <w:rPr>
          <w:rFonts w:ascii="Arial" w:eastAsia="NSimSun" w:hAnsi="Arial" w:cs="Arial"/>
          <w:kern w:val="1"/>
          <w:lang w:eastAsia="hi-IN" w:bidi="hi-IN"/>
        </w:rPr>
        <w:t xml:space="preserve"> bis zum heutigen Tag inhaftiert.</w:t>
      </w:r>
    </w:p>
    <w:p w14:paraId="5FA2EC91" w14:textId="77777777" w:rsidR="009C71AD" w:rsidRPr="009C71AD" w:rsidRDefault="009C71AD" w:rsidP="009C71AD">
      <w:pPr>
        <w:suppressAutoHyphens/>
        <w:spacing w:after="0" w:line="100" w:lineRule="atLeast"/>
        <w:rPr>
          <w:rFonts w:ascii="Arial" w:eastAsia="NSimSun" w:hAnsi="Arial" w:cs="Arial"/>
          <w:strike/>
          <w:kern w:val="1"/>
          <w:u w:val="single"/>
          <w:lang w:eastAsia="hi-IN" w:bidi="hi-IN"/>
        </w:rPr>
      </w:pPr>
      <w:r w:rsidRPr="009C71AD">
        <w:rPr>
          <w:rFonts w:ascii="Arial" w:eastAsia="NSimSun" w:hAnsi="Arial" w:cs="Arial"/>
          <w:kern w:val="1"/>
          <w:lang w:eastAsia="hi-IN" w:bidi="hi-IN"/>
        </w:rPr>
        <w:t>Britische Gerichte befassten sich nun mit dem Auslieferungsantrag der USA. In der ersten Instanz entschied ein britisches Gericht, dass Assange nicht ausgeliefert werden darf. Frei gelassen wurde er anschließend dennoch nicht. Als die USA nach diesem Urteil in Berufung gegangen waren, wurde dem Auslieferungsantrag in der zweiten Instanz stattgegeben. Nun findet am 20. und 21. Februar 2024 eine letzte Anhörung vor der höchsten Instanz des British High Court statt.</w:t>
      </w:r>
    </w:p>
    <w:p w14:paraId="085A5623" w14:textId="77777777" w:rsidR="009C71AD" w:rsidRPr="009C71AD" w:rsidRDefault="009C71AD" w:rsidP="009C71AD">
      <w:pPr>
        <w:suppressAutoHyphens/>
        <w:spacing w:after="0" w:line="100" w:lineRule="atLeast"/>
        <w:rPr>
          <w:rFonts w:ascii="Arial" w:eastAsia="NSimSun" w:hAnsi="Arial" w:cs="Arial"/>
          <w:strike/>
          <w:kern w:val="1"/>
          <w:u w:val="single"/>
          <w:lang w:eastAsia="hi-IN" w:bidi="hi-IN"/>
        </w:rPr>
      </w:pPr>
    </w:p>
    <w:p w14:paraId="0CA73FEE" w14:textId="77777777" w:rsidR="009C71AD" w:rsidRPr="009C71AD" w:rsidRDefault="009C71AD" w:rsidP="009C71AD">
      <w:pPr>
        <w:suppressAutoHyphens/>
        <w:spacing w:after="0" w:line="240" w:lineRule="auto"/>
        <w:rPr>
          <w:rFonts w:ascii="Arial" w:eastAsia="Times New Roman" w:hAnsi="Arial" w:cs="Arial"/>
          <w:b/>
          <w:bCs/>
          <w:lang w:eastAsia="ar-SA"/>
        </w:rPr>
      </w:pPr>
      <w:r w:rsidRPr="009C71AD">
        <w:rPr>
          <w:rFonts w:ascii="Arial" w:eastAsia="Times New Roman" w:hAnsi="Arial" w:cs="Arial"/>
          <w:b/>
          <w:bCs/>
          <w:lang w:eastAsia="ar-SA"/>
        </w:rPr>
        <w:t>Prof. Nils Melzer befasste sich in seiner Funktion als UNO-Sonderberichterstatter für Folter mit dem Fall Assange. Auch er vertraute, wie der Großteil der Menschen in der westlichen Welt, der Rechtsstaatlichkeit und der freien Presse.</w:t>
      </w:r>
      <w:r w:rsidRPr="009C71AD">
        <w:rPr>
          <w:rFonts w:ascii="Arial" w:eastAsia="Times New Roman" w:hAnsi="Arial" w:cs="Arial"/>
          <w:lang w:eastAsia="ar-SA"/>
        </w:rPr>
        <w:t xml:space="preserve"> Daher war er anfangs nicht gewillt, sich auf den Fall von Julian Assange einzulassen. Er war der Überzeugung, dass es sich bei Assange um einen Vergewaltiger und Narzissten handle; wie eben von den Medien behauptet. Erst als er Assange im Gefängnis besucht und die Fakten recherchiert hatte, durchschaute er die Täuschungsmanöver der beteiligten Staaten und der dortigen Justiz und Medien und begann den Fall als das zu sehen was er wirklich war: die Geschichte einer politischen Verfolgung.</w:t>
      </w:r>
    </w:p>
    <w:p w14:paraId="074C3E51"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b/>
          <w:bCs/>
          <w:lang w:eastAsia="ar-SA"/>
        </w:rPr>
        <w:t>Folgende Aspekte sind ihm u.a. bei der Überprüfung des Falles deutlich geworden:</w:t>
      </w:r>
    </w:p>
    <w:p w14:paraId="12FF6D64" w14:textId="77777777" w:rsidR="009C71AD" w:rsidRPr="009C71AD" w:rsidRDefault="009C71AD" w:rsidP="009C71AD">
      <w:pPr>
        <w:suppressAutoHyphens/>
        <w:spacing w:after="0" w:line="100" w:lineRule="atLeast"/>
        <w:rPr>
          <w:rFonts w:ascii="Arial" w:eastAsia="NSimSun" w:hAnsi="Arial" w:cs="Arial"/>
          <w:kern w:val="1"/>
          <w:lang w:eastAsia="hi-IN" w:bidi="hi-IN"/>
        </w:rPr>
      </w:pPr>
    </w:p>
    <w:p w14:paraId="6C143F23" w14:textId="77777777" w:rsidR="009C71AD" w:rsidRPr="009C71AD" w:rsidRDefault="009C71AD" w:rsidP="009C71AD">
      <w:pPr>
        <w:suppressAutoHyphens/>
        <w:spacing w:after="0" w:line="100" w:lineRule="atLeast"/>
        <w:rPr>
          <w:rFonts w:ascii="Arial" w:eastAsia="NSimSun" w:hAnsi="Arial" w:cs="Arial"/>
          <w:b/>
          <w:bCs/>
          <w:kern w:val="1"/>
          <w:lang w:eastAsia="hi-IN" w:bidi="hi-IN"/>
        </w:rPr>
      </w:pPr>
      <w:r w:rsidRPr="009C71AD">
        <w:rPr>
          <w:rFonts w:ascii="Arial" w:eastAsia="NSimSun" w:hAnsi="Arial" w:cs="Arial"/>
          <w:b/>
          <w:bCs/>
          <w:kern w:val="1"/>
          <w:lang w:eastAsia="hi-IN" w:bidi="hi-IN"/>
        </w:rPr>
        <w:t xml:space="preserve">1. Es lagen Beweise für psychische Folter im Londoner Gefängnis </w:t>
      </w:r>
      <w:proofErr w:type="spellStart"/>
      <w:r w:rsidRPr="009C71AD">
        <w:rPr>
          <w:rFonts w:ascii="Arial" w:eastAsia="NSimSun" w:hAnsi="Arial" w:cs="Arial"/>
          <w:b/>
          <w:bCs/>
          <w:kern w:val="1"/>
          <w:lang w:eastAsia="hi-IN" w:bidi="hi-IN"/>
        </w:rPr>
        <w:t>Belmarsh</w:t>
      </w:r>
      <w:proofErr w:type="spellEnd"/>
      <w:r w:rsidRPr="009C71AD">
        <w:rPr>
          <w:rFonts w:ascii="Arial" w:eastAsia="NSimSun" w:hAnsi="Arial" w:cs="Arial"/>
          <w:b/>
          <w:bCs/>
          <w:kern w:val="1"/>
          <w:lang w:eastAsia="hi-IN" w:bidi="hi-IN"/>
        </w:rPr>
        <w:t xml:space="preserve"> vor.</w:t>
      </w:r>
    </w:p>
    <w:p w14:paraId="5FC70930" w14:textId="77777777" w:rsidR="009C71AD" w:rsidRPr="009C71AD" w:rsidRDefault="009C71AD" w:rsidP="009C71AD">
      <w:pPr>
        <w:suppressAutoHyphens/>
        <w:spacing w:after="0" w:line="100" w:lineRule="atLeast"/>
        <w:rPr>
          <w:rFonts w:ascii="Arial" w:eastAsia="NSimSun" w:hAnsi="Arial" w:cs="Arial"/>
          <w:b/>
          <w:bCs/>
          <w:kern w:val="1"/>
          <w:lang w:eastAsia="hi-IN" w:bidi="hi-IN"/>
        </w:rPr>
      </w:pPr>
      <w:r w:rsidRPr="009C71AD">
        <w:rPr>
          <w:rFonts w:ascii="Arial" w:eastAsia="NSimSun" w:hAnsi="Arial" w:cs="Arial"/>
          <w:b/>
          <w:bCs/>
          <w:kern w:val="1"/>
          <w:lang w:eastAsia="hi-IN" w:bidi="hi-IN"/>
        </w:rPr>
        <w:t>2. Es gab Rechtsbeugung durch mehrere Gerichte in Schweden und Großbritannien trotz eindeutiger vorliegender Entlastungsbeweise.</w:t>
      </w:r>
    </w:p>
    <w:p w14:paraId="71B870CB" w14:textId="77777777" w:rsidR="009C71AD" w:rsidRPr="009C71AD" w:rsidRDefault="009C71AD" w:rsidP="009C71AD">
      <w:pPr>
        <w:suppressAutoHyphens/>
        <w:spacing w:after="0" w:line="100" w:lineRule="atLeast"/>
        <w:rPr>
          <w:rFonts w:ascii="Arial" w:eastAsia="NSimSun" w:hAnsi="Arial" w:cs="Arial"/>
          <w:b/>
          <w:bCs/>
          <w:kern w:val="1"/>
          <w:lang w:eastAsia="hi-IN" w:bidi="hi-IN"/>
        </w:rPr>
      </w:pPr>
      <w:r w:rsidRPr="009C71AD">
        <w:rPr>
          <w:rFonts w:ascii="Arial" w:eastAsia="NSimSun" w:hAnsi="Arial" w:cs="Arial"/>
          <w:b/>
          <w:bCs/>
          <w:kern w:val="1"/>
          <w:lang w:eastAsia="hi-IN" w:bidi="hi-IN"/>
        </w:rPr>
        <w:lastRenderedPageBreak/>
        <w:t>3. Die Massenmedien weltweit haben den Fall Assange einseitig negativ dargestellt.</w:t>
      </w:r>
    </w:p>
    <w:p w14:paraId="4BCC0D56" w14:textId="77777777" w:rsidR="009C71AD" w:rsidRPr="009C71AD" w:rsidRDefault="009C71AD" w:rsidP="009C71AD">
      <w:pPr>
        <w:suppressAutoHyphens/>
        <w:spacing w:after="0" w:line="100" w:lineRule="atLeast"/>
        <w:rPr>
          <w:rFonts w:ascii="Liberation Serif" w:eastAsia="NSimSun" w:hAnsi="Liberation Serif" w:cs="Lucida Sans"/>
          <w:kern w:val="1"/>
          <w:lang w:eastAsia="hi-IN" w:bidi="hi-IN"/>
        </w:rPr>
      </w:pPr>
      <w:r w:rsidRPr="009C71AD">
        <w:rPr>
          <w:rFonts w:ascii="Arial" w:eastAsia="NSimSun" w:hAnsi="Arial" w:cs="Arial"/>
          <w:b/>
          <w:bCs/>
          <w:kern w:val="1"/>
          <w:lang w:eastAsia="hi-IN" w:bidi="hi-IN"/>
        </w:rPr>
        <w:t>4. Nach der Entkräftung aller Vorwürfe wegen Vergewaltigung, haben die Massenmedien sich trotzdem kaum für eine Rehabilitierung von Assange und Veröffentlichung der US-amerikanischen Kriegsverbrechen eingesetzt.</w:t>
      </w:r>
    </w:p>
    <w:p w14:paraId="6E28842A" w14:textId="77777777" w:rsidR="009C71AD" w:rsidRPr="009C71AD" w:rsidRDefault="009C71AD" w:rsidP="009C71AD">
      <w:pPr>
        <w:suppressAutoHyphens/>
        <w:spacing w:after="0" w:line="100" w:lineRule="atLeast"/>
        <w:rPr>
          <w:rFonts w:ascii="Liberation Serif" w:eastAsia="NSimSun" w:hAnsi="Liberation Serif" w:cs="Lucida Sans"/>
          <w:kern w:val="1"/>
          <w:lang w:eastAsia="hi-IN" w:bidi="hi-I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0"/>
      </w:tblGrid>
      <w:tr w:rsidR="009C71AD" w:rsidRPr="009C71AD" w14:paraId="312787F5" w14:textId="77777777" w:rsidTr="00E25E7B">
        <w:tc>
          <w:tcPr>
            <w:tcW w:w="9070" w:type="dxa"/>
            <w:tcBorders>
              <w:top w:val="single" w:sz="1" w:space="0" w:color="000000"/>
              <w:left w:val="single" w:sz="1" w:space="0" w:color="000000"/>
              <w:bottom w:val="single" w:sz="1" w:space="0" w:color="000000"/>
              <w:right w:val="single" w:sz="1" w:space="0" w:color="000000"/>
            </w:tcBorders>
            <w:shd w:val="clear" w:color="auto" w:fill="auto"/>
          </w:tcPr>
          <w:p w14:paraId="23633CFD" w14:textId="77777777" w:rsidR="009C71AD" w:rsidRPr="009C71AD" w:rsidRDefault="009C71AD" w:rsidP="009C71AD">
            <w:pPr>
              <w:suppressAutoHyphens/>
              <w:spacing w:after="0" w:line="240" w:lineRule="auto"/>
              <w:rPr>
                <w:rFonts w:ascii="Arial" w:eastAsia="Times New Roman" w:hAnsi="Arial" w:cs="Arial"/>
                <w:sz w:val="24"/>
                <w:szCs w:val="24"/>
                <w:lang w:eastAsia="ar-SA"/>
              </w:rPr>
            </w:pPr>
            <w:r w:rsidRPr="009C71AD">
              <w:rPr>
                <w:rFonts w:ascii="Arial" w:eastAsia="Times New Roman" w:hAnsi="Arial" w:cs="Arial"/>
                <w:lang w:eastAsia="ar-SA"/>
              </w:rPr>
              <w:t>Es stellen sich hier nun folgende Fragen: Sind die Rechtsbeugung durch Gerichte und Diffamierungen durch die Massenmedien im Fall Assange nur ein bedauerliches Einzelschicksal? Oder gibt es weitere Beispiele dafür, wie aus jemandem, der ein Verbrechen anzeigt oder Missstände angeht, dieser plötzlich selber zu einem kriminellen Täter durch die Justiz und Medien gemacht wird?</w:t>
            </w:r>
          </w:p>
        </w:tc>
      </w:tr>
    </w:tbl>
    <w:p w14:paraId="549797DF" w14:textId="77777777" w:rsidR="009C71AD" w:rsidRPr="009C71AD" w:rsidRDefault="009C71AD" w:rsidP="009C71AD">
      <w:pPr>
        <w:suppressAutoHyphens/>
        <w:spacing w:after="0" w:line="240" w:lineRule="auto"/>
        <w:rPr>
          <w:rFonts w:ascii="Arial" w:eastAsia="Times New Roman" w:hAnsi="Arial" w:cs="Arial"/>
          <w:lang w:eastAsia="ar-SA"/>
        </w:rPr>
      </w:pPr>
    </w:p>
    <w:p w14:paraId="56AA25FE"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Gerade die Corona-Krise hat gezeigt, dass die Rechtsbeugung im Fall Assange und die Diffamierung durch die Medien kein Einzelschicksal ist. Es stellt sich vielmehr ein systemisches Versagen des Wirkens der Justiz und der Medien dar. Hier einige Beispiele aus der kürzlich ausgestrahlten Sendung "Justizbankrott" [www.kla.tv/28058] von äußert beliebten und engagierten Ärzten, die zum Teil die Corona-Maßnahmen öffentlich kritisierten und von der Justiz dafür abgestraft wurden:</w:t>
      </w:r>
    </w:p>
    <w:p w14:paraId="58807543" w14:textId="77777777" w:rsidR="009C71AD" w:rsidRPr="009C71AD" w:rsidRDefault="009C71AD" w:rsidP="009C71AD">
      <w:pPr>
        <w:suppressAutoHyphens/>
        <w:spacing w:after="0" w:line="240" w:lineRule="auto"/>
        <w:rPr>
          <w:rFonts w:ascii="Arial" w:eastAsia="Times New Roman" w:hAnsi="Arial" w:cs="Arial"/>
          <w:lang w:eastAsia="ar-SA"/>
        </w:rPr>
      </w:pPr>
    </w:p>
    <w:p w14:paraId="531F6C12"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 Dr. Bianca </w:t>
      </w:r>
      <w:proofErr w:type="spellStart"/>
      <w:r w:rsidRPr="009C71AD">
        <w:rPr>
          <w:rFonts w:ascii="Arial" w:eastAsia="Times New Roman" w:hAnsi="Arial" w:cs="Arial"/>
          <w:lang w:eastAsia="ar-SA"/>
        </w:rPr>
        <w:t>Witzschel</w:t>
      </w:r>
      <w:proofErr w:type="spellEnd"/>
      <w:r w:rsidRPr="009C71AD">
        <w:rPr>
          <w:rFonts w:ascii="Arial" w:eastAsia="Times New Roman" w:hAnsi="Arial" w:cs="Arial"/>
          <w:lang w:eastAsia="ar-SA"/>
        </w:rPr>
        <w:t>: Sitzt seit 11 Monaten in Untersuchungshaft wegen dem Vorwurf falsche Maskenatteste ausgestellt zu haben, Hausdurchsuchungen bei 84 Angehörigen und Patienten, Prozess im Hochsicherheitstrakt, die Ärztin wird in Handschellen vorgeführt, 40 Verhandlungstage sind vorgesehen - die Abstrafung ist nicht zu übersehen</w:t>
      </w:r>
    </w:p>
    <w:p w14:paraId="7781DB7B"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 Dr. Rolf </w:t>
      </w:r>
      <w:proofErr w:type="spellStart"/>
      <w:r w:rsidRPr="009C71AD">
        <w:rPr>
          <w:rFonts w:ascii="Arial" w:eastAsia="Times New Roman" w:hAnsi="Arial" w:cs="Arial"/>
          <w:lang w:eastAsia="ar-SA"/>
        </w:rPr>
        <w:t>Kron</w:t>
      </w:r>
      <w:proofErr w:type="spellEnd"/>
      <w:r w:rsidRPr="009C71AD">
        <w:rPr>
          <w:rFonts w:ascii="Arial" w:eastAsia="Times New Roman" w:hAnsi="Arial" w:cs="Arial"/>
          <w:lang w:eastAsia="ar-SA"/>
        </w:rPr>
        <w:t>: Wegen angeblich falscher Maskenatteste zu Bewährungsstrafe und Geldstrafe von 10.000€ verurteilt, vorübergehendes Berufsverbot, 15-monatige Kontosperrung</w:t>
      </w:r>
    </w:p>
    <w:p w14:paraId="4BCE01EE"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Dr. Martin Bündner: Wegen angeblich falscher Atteste für Kinder und Jugendliche nach massiver Vorverurteilung und Verunglimpfung durch die Massenmedien vom Gericht zu Geldstrafe verurteilt</w:t>
      </w:r>
    </w:p>
    <w:p w14:paraId="392CF83B"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 Dr. Heinrich Habig: Wurde wegen falschen Impfbescheinigungen ohne Anklage und Verurteilung für 11 Monate in U-Haft festgehalten, obwohl gesetzlich außer in begründeten schweren Ausnahmefällen nur 6 Monate U-Haft zulässig sind. </w:t>
      </w:r>
    </w:p>
    <w:p w14:paraId="0D3BB113"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 Dr. Bodo Schiffmann: musste zwei Hausdurchsuchungen über sich ergehen lassen wegen Kritik an Corona-Politik, 81.000 Patientenakten wurden beschlagnahmt, was seinen finanziellen Ruin bedeutete. </w:t>
      </w:r>
    </w:p>
    <w:p w14:paraId="4604DDE0"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Dr. Ronald Weikl: wurde wegen angeblich falscher Maskenatteste in über 1.000 Fällen angeklagt. Da er die gesundheitsschädlichen Effekte des längerfristigen Maskentragens nachweisen konnte, mussten die Anklagen fallen gelassen werden. Trotzdem wurde er wegen Systemuntreue zu 20.000€ Geldstrafe verurteilt. Der medizinische Sachverhalt tue hier nichts zur Sache, so der Richter.</w:t>
      </w:r>
    </w:p>
    <w:p w14:paraId="43C0A827"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 Prof. Dr. Stefan </w:t>
      </w:r>
      <w:proofErr w:type="spellStart"/>
      <w:r w:rsidRPr="009C71AD">
        <w:rPr>
          <w:rFonts w:ascii="Arial" w:eastAsia="Times New Roman" w:hAnsi="Arial" w:cs="Arial"/>
          <w:lang w:eastAsia="ar-SA"/>
        </w:rPr>
        <w:t>Hockertz</w:t>
      </w:r>
      <w:proofErr w:type="spellEnd"/>
      <w:r w:rsidRPr="009C71AD">
        <w:rPr>
          <w:rFonts w:ascii="Arial" w:eastAsia="Times New Roman" w:hAnsi="Arial" w:cs="Arial"/>
          <w:lang w:eastAsia="ar-SA"/>
        </w:rPr>
        <w:t>: brachte Fakten zu Corona, die nicht regierungskonform waren. Folge: Hausdurchsuchung, Sperre seines kompletten Vermögens wegen angeblicher Steuerhinterziehung.</w:t>
      </w:r>
    </w:p>
    <w:p w14:paraId="50FFA879"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 Dr. Jens </w:t>
      </w:r>
      <w:proofErr w:type="spellStart"/>
      <w:r w:rsidRPr="009C71AD">
        <w:rPr>
          <w:rFonts w:ascii="Arial" w:eastAsia="Times New Roman" w:hAnsi="Arial" w:cs="Arial"/>
          <w:lang w:eastAsia="ar-SA"/>
        </w:rPr>
        <w:t>Bengen</w:t>
      </w:r>
      <w:proofErr w:type="spellEnd"/>
      <w:r w:rsidRPr="009C71AD">
        <w:rPr>
          <w:rFonts w:ascii="Arial" w:eastAsia="Times New Roman" w:hAnsi="Arial" w:cs="Arial"/>
          <w:lang w:eastAsia="ar-SA"/>
        </w:rPr>
        <w:t>: sprach sich öffentlich gegen die Corona-Impfung und Gesichtsmasken aus. Ermittlungen durch die Staatsanwaltschaft und die Ärztekammer sowie ständige Diffamierungen;</w:t>
      </w:r>
      <w:r w:rsidRPr="009C71AD">
        <w:rPr>
          <w:rFonts w:ascii="Arial" w:eastAsia="Times New Roman" w:hAnsi="Arial" w:cs="Arial"/>
          <w:sz w:val="24"/>
          <w:szCs w:val="24"/>
          <w:lang w:eastAsia="ar-SA"/>
        </w:rPr>
        <w:t xml:space="preserve"> </w:t>
      </w:r>
      <w:r w:rsidRPr="009C71AD">
        <w:rPr>
          <w:rFonts w:ascii="Arial" w:eastAsia="Times New Roman" w:hAnsi="Arial" w:cs="Arial"/>
          <w:lang w:eastAsia="ar-SA"/>
        </w:rPr>
        <w:t>Verhaftung und Einweisung in eine geschlossene Anstalt, wo er offiziell an Selbstmord verstarb</w:t>
      </w:r>
    </w:p>
    <w:p w14:paraId="7AEF0EA8" w14:textId="77777777" w:rsidR="009C71AD" w:rsidRPr="009C71AD" w:rsidRDefault="009C71AD" w:rsidP="009C71AD">
      <w:pPr>
        <w:suppressAutoHyphens/>
        <w:spacing w:after="0" w:line="240" w:lineRule="auto"/>
        <w:rPr>
          <w:rFonts w:ascii="Arial" w:eastAsia="Times New Roman" w:hAnsi="Arial" w:cs="Arial"/>
          <w:sz w:val="24"/>
          <w:szCs w:val="24"/>
          <w:lang w:eastAsia="ar-SA"/>
        </w:rPr>
      </w:pPr>
      <w:r w:rsidRPr="009C71AD">
        <w:rPr>
          <w:rFonts w:ascii="Arial" w:eastAsia="Times New Roman" w:hAnsi="Arial" w:cs="Arial"/>
          <w:lang w:eastAsia="ar-SA"/>
        </w:rPr>
        <w:t xml:space="preserve">- Dr. Monika Jiang: Wegen Maskenattesten zu Freiheitsstrafe von zwei Jahren, Berufsverbot und Geldstrafe verurteilt. Sogar die Praxishelferin wurde mit Geldstrafe belegt. </w:t>
      </w:r>
    </w:p>
    <w:p w14:paraId="40124807" w14:textId="77777777" w:rsidR="009C71AD" w:rsidRPr="009C71AD" w:rsidRDefault="009C71AD" w:rsidP="009C71AD">
      <w:pPr>
        <w:suppressAutoHyphens/>
        <w:spacing w:after="0" w:line="240" w:lineRule="auto"/>
        <w:rPr>
          <w:rFonts w:ascii="Arial" w:eastAsia="Times New Roman" w:hAnsi="Arial" w:cs="Arial"/>
          <w:sz w:val="24"/>
          <w:szCs w:val="24"/>
          <w:lang w:eastAsia="ar-SA"/>
        </w:rPr>
      </w:pPr>
    </w:p>
    <w:p w14:paraId="18621E45"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Zwischenfazit:</w:t>
      </w:r>
    </w:p>
    <w:p w14:paraId="072FFBDC" w14:textId="77777777" w:rsidR="009C71AD" w:rsidRPr="009C71AD" w:rsidRDefault="009C71AD" w:rsidP="009C71AD">
      <w:pPr>
        <w:suppressAutoHyphens/>
        <w:spacing w:after="0" w:line="240" w:lineRule="auto"/>
        <w:rPr>
          <w:rFonts w:ascii="Arial" w:eastAsia="Times New Roman" w:hAnsi="Arial" w:cs="Arial"/>
          <w:b/>
          <w:bCs/>
          <w:lang w:eastAsia="ar-SA"/>
        </w:rPr>
      </w:pPr>
      <w:r w:rsidRPr="009C71AD">
        <w:rPr>
          <w:rFonts w:ascii="Arial" w:eastAsia="Times New Roman" w:hAnsi="Arial" w:cs="Arial"/>
          <w:b/>
          <w:bCs/>
          <w:lang w:eastAsia="ar-SA"/>
        </w:rPr>
        <w:t xml:space="preserve">Trotz der Tatsache, dass nachgewiesen wurde, dass längerfristiges Maskentragen  nachteilige gesundheitliche Folgen haben kann, greifen Juristen, die selbst keine Ärzte sind, mit voller Härte gegen Mediziner durch, die von Herzen das Beste für ihre Patienten wollten. </w:t>
      </w:r>
    </w:p>
    <w:p w14:paraId="56DDE2A3" w14:textId="77777777" w:rsidR="009C71AD" w:rsidRPr="009C71AD" w:rsidRDefault="009C71AD" w:rsidP="009C71AD">
      <w:pPr>
        <w:suppressAutoHyphens/>
        <w:spacing w:after="0" w:line="240" w:lineRule="auto"/>
        <w:rPr>
          <w:rFonts w:ascii="Arial" w:eastAsia="Times New Roman" w:hAnsi="Arial" w:cs="Arial"/>
          <w:sz w:val="24"/>
          <w:szCs w:val="24"/>
          <w:lang w:eastAsia="ar-SA"/>
        </w:rPr>
      </w:pPr>
      <w:r w:rsidRPr="009C71AD">
        <w:rPr>
          <w:rFonts w:ascii="Arial" w:eastAsia="Times New Roman" w:hAnsi="Arial" w:cs="Arial"/>
          <w:b/>
          <w:bCs/>
          <w:lang w:eastAsia="ar-SA"/>
        </w:rPr>
        <w:lastRenderedPageBreak/>
        <w:t xml:space="preserve">In den Medien blieb - ähnlich wie beim Fall Assange - ein Aufschrei über diese Skandalurteile aus. </w:t>
      </w:r>
      <w:r w:rsidRPr="009C71AD">
        <w:rPr>
          <w:rFonts w:ascii="Arial" w:eastAsia="Times New Roman" w:hAnsi="Arial" w:cs="Arial"/>
          <w:lang w:eastAsia="ar-SA"/>
        </w:rPr>
        <w:t>Bestenfalls berichteten sie neutral, oftmals auch reißerisch, indem sie die Angeklagten vorverurteilten oder in ein schräges Licht rückten.</w:t>
      </w:r>
    </w:p>
    <w:p w14:paraId="194C7E81" w14:textId="77777777" w:rsidR="009C71AD" w:rsidRPr="009C71AD" w:rsidRDefault="009C71AD" w:rsidP="009C71AD">
      <w:pPr>
        <w:suppressAutoHyphens/>
        <w:spacing w:after="0" w:line="240" w:lineRule="auto"/>
        <w:rPr>
          <w:rFonts w:ascii="Arial" w:eastAsia="Times New Roman" w:hAnsi="Arial" w:cs="Arial"/>
          <w:sz w:val="24"/>
          <w:szCs w:val="24"/>
          <w:lang w:eastAsia="ar-SA"/>
        </w:rPr>
      </w:pPr>
    </w:p>
    <w:p w14:paraId="269DD4EF"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Nebst den Ärzten wurden auch wichtige Aufklärer von der Justiz in die Zange genommen. So musste Enthüllungsjournalist Gerhard Wisnewski im Dezember 2021 unter vorgeschobenen Gründen eine Hausdurchsuchung über sich ergehen lassen. Querdenken-Frontmann Michael Ballweg wurde über 9 Monate hinweg in Untersuchungshaft festgehalten, bis ein Gericht dann feststellte, dass der Großteil der Anklagen zu dünn für einen Prozess seien. </w:t>
      </w:r>
      <w:r w:rsidRPr="009C71AD">
        <w:rPr>
          <w:rFonts w:ascii="Arial" w:eastAsia="Times New Roman" w:hAnsi="Arial" w:cs="Arial"/>
          <w:b/>
          <w:bCs/>
          <w:lang w:eastAsia="ar-SA"/>
        </w:rPr>
        <w:t xml:space="preserve">Auch gegen den bekanntesten Kritiker der Corona-Maßnahmen Prof. Dr. </w:t>
      </w:r>
      <w:proofErr w:type="spellStart"/>
      <w:r w:rsidRPr="009C71AD">
        <w:rPr>
          <w:rFonts w:ascii="Arial" w:eastAsia="Times New Roman" w:hAnsi="Arial" w:cs="Arial"/>
          <w:b/>
          <w:bCs/>
          <w:lang w:eastAsia="ar-SA"/>
        </w:rPr>
        <w:t>Sucharit</w:t>
      </w:r>
      <w:proofErr w:type="spellEnd"/>
      <w:r w:rsidRPr="009C71AD">
        <w:rPr>
          <w:rFonts w:ascii="Arial" w:eastAsia="Times New Roman" w:hAnsi="Arial" w:cs="Arial"/>
          <w:b/>
          <w:bCs/>
          <w:lang w:eastAsia="ar-SA"/>
        </w:rPr>
        <w:t xml:space="preserve"> </w:t>
      </w:r>
      <w:proofErr w:type="spellStart"/>
      <w:r w:rsidRPr="009C71AD">
        <w:rPr>
          <w:rFonts w:ascii="Arial" w:eastAsia="Times New Roman" w:hAnsi="Arial" w:cs="Arial"/>
          <w:b/>
          <w:bCs/>
          <w:lang w:eastAsia="ar-SA"/>
        </w:rPr>
        <w:t>Bhakdi</w:t>
      </w:r>
      <w:proofErr w:type="spellEnd"/>
      <w:r w:rsidRPr="009C71AD">
        <w:rPr>
          <w:rFonts w:ascii="Arial" w:eastAsia="Times New Roman" w:hAnsi="Arial" w:cs="Arial"/>
          <w:b/>
          <w:bCs/>
          <w:lang w:eastAsia="ar-SA"/>
        </w:rPr>
        <w:t xml:space="preserve"> - bis zu seiner Pensionierung Professor und Vorsitzender am Institut für Medizinische Mikrobiologie und Hygiene der Johannes-Gutenberg-Universität Mainz und Chefredakteur der medizinischen Zeitschrift „Medical </w:t>
      </w:r>
      <w:proofErr w:type="spellStart"/>
      <w:r w:rsidRPr="009C71AD">
        <w:rPr>
          <w:rFonts w:ascii="Arial" w:eastAsia="Times New Roman" w:hAnsi="Arial" w:cs="Arial"/>
          <w:b/>
          <w:bCs/>
          <w:lang w:eastAsia="ar-SA"/>
        </w:rPr>
        <w:t>Microbiology</w:t>
      </w:r>
      <w:proofErr w:type="spellEnd"/>
      <w:r w:rsidRPr="009C71AD">
        <w:rPr>
          <w:rFonts w:ascii="Arial" w:eastAsia="Times New Roman" w:hAnsi="Arial" w:cs="Arial"/>
          <w:b/>
          <w:bCs/>
          <w:lang w:eastAsia="ar-SA"/>
        </w:rPr>
        <w:t xml:space="preserve"> and </w:t>
      </w:r>
      <w:proofErr w:type="spellStart"/>
      <w:r w:rsidRPr="009C71AD">
        <w:rPr>
          <w:rFonts w:ascii="Arial" w:eastAsia="Times New Roman" w:hAnsi="Arial" w:cs="Arial"/>
          <w:b/>
          <w:bCs/>
          <w:lang w:eastAsia="ar-SA"/>
        </w:rPr>
        <w:t>Immunology</w:t>
      </w:r>
      <w:proofErr w:type="spellEnd"/>
      <w:r w:rsidRPr="009C71AD">
        <w:rPr>
          <w:rFonts w:ascii="Arial" w:eastAsia="Times New Roman" w:hAnsi="Arial" w:cs="Arial"/>
          <w:b/>
          <w:bCs/>
          <w:lang w:eastAsia="ar-SA"/>
        </w:rPr>
        <w:t xml:space="preserve">“ wurden juristische Schritte eingeleitet und Anklage wegen angeblicher Volksverhetzung und Antisemitismus erhoben. </w:t>
      </w:r>
      <w:r w:rsidRPr="009C71AD">
        <w:rPr>
          <w:rFonts w:ascii="Arial" w:eastAsia="Times New Roman" w:hAnsi="Arial" w:cs="Arial"/>
          <w:lang w:eastAsia="ar-SA"/>
        </w:rPr>
        <w:t xml:space="preserve">In erster Instanz wurde er zwar freigesprochen [www.kla.tv/26149], die Generalstaatsanwaltschaft hat hiergegen jedoch Berufung eingelegt. </w:t>
      </w:r>
      <w:proofErr w:type="spellStart"/>
      <w:r w:rsidRPr="009C71AD">
        <w:rPr>
          <w:rFonts w:ascii="Arial" w:eastAsia="Times New Roman" w:hAnsi="Arial" w:cs="Arial"/>
          <w:lang w:eastAsia="ar-SA"/>
        </w:rPr>
        <w:t>Bhakdi</w:t>
      </w:r>
      <w:proofErr w:type="spellEnd"/>
      <w:r w:rsidRPr="009C71AD">
        <w:rPr>
          <w:rFonts w:ascii="Arial" w:eastAsia="Times New Roman" w:hAnsi="Arial" w:cs="Arial"/>
          <w:lang w:eastAsia="ar-SA"/>
        </w:rPr>
        <w:t xml:space="preserve"> galt lange als hoch geachtete Persönlichkeit. 2005 erhielt er den Verdienstorden des Landes Rheinland-Pfalz und ist Inhaber zahlreicher Ehrungen von verschiedenen Universitäten. Aufgrund seiner kritischen Äußerungen zur MRNA-Impfung wurde er von den Medien als "Schwurbler" , „Coronaleugner“ usw. heftig diffamiert. </w:t>
      </w:r>
    </w:p>
    <w:p w14:paraId="0FFEA5E6" w14:textId="77777777" w:rsidR="009C71AD" w:rsidRPr="009C71AD" w:rsidRDefault="009C71AD" w:rsidP="009C71AD">
      <w:pPr>
        <w:suppressAutoHyphens/>
        <w:spacing w:after="0" w:line="240" w:lineRule="auto"/>
        <w:rPr>
          <w:rFonts w:ascii="Arial" w:eastAsia="Times New Roman" w:hAnsi="Arial" w:cs="Arial"/>
          <w:lang w:eastAsia="ar-SA"/>
        </w:rPr>
      </w:pPr>
    </w:p>
    <w:p w14:paraId="372F3090"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b/>
          <w:bCs/>
          <w:lang w:eastAsia="ar-SA"/>
        </w:rPr>
        <w:t>Aus diesen Beispielen wird deutlich, dass Justiz und Leitmedien als sogenannte 3. und 4. Gewalt im Staat nicht unabhängig von der Politik agieren, sondern offensichtlich mit dieser verfilzt sind.</w:t>
      </w:r>
      <w:r w:rsidRPr="009C71AD">
        <w:rPr>
          <w:rFonts w:ascii="Arial" w:eastAsia="Times New Roman" w:hAnsi="Arial" w:cs="Arial"/>
          <w:lang w:eastAsia="ar-SA"/>
        </w:rPr>
        <w:t xml:space="preserve"> Die Gewaltenteilung funktioniert anscheinend höchstens nur noch in Teilen.</w:t>
      </w:r>
    </w:p>
    <w:p w14:paraId="2866CD25"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Es stellen sich nun folgende Fragen:</w:t>
      </w:r>
    </w:p>
    <w:p w14:paraId="0AD8CD33"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1. Aus welchen Gründen ist es zu diesem systemischen Versagen von Justiz und Medien als dritter und vierter Gewalt im Staat gekommen?</w:t>
      </w:r>
    </w:p>
    <w:p w14:paraId="3A44DF51"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2. Warum sind Justiz und Medien in Fällen von politischer Brisanz so wenig ihrem Auftrag nach wirklicher Rechtsprechung und fairer, umfassender Berichterstattung nachgekommen?</w:t>
      </w:r>
    </w:p>
    <w:p w14:paraId="7F37EC55" w14:textId="77777777" w:rsidR="009C71AD" w:rsidRPr="009C71AD" w:rsidRDefault="009C71AD" w:rsidP="009C71AD">
      <w:pPr>
        <w:suppressAutoHyphens/>
        <w:spacing w:after="0" w:line="240" w:lineRule="auto"/>
        <w:rPr>
          <w:rFonts w:ascii="Arial" w:eastAsia="Times New Roman" w:hAnsi="Arial" w:cs="Arial"/>
          <w:lang w:eastAsia="ar-SA"/>
        </w:rPr>
      </w:pPr>
    </w:p>
    <w:p w14:paraId="1F7264C7"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Eine Antwort auf diese Fragen bekommt, wer sich die Verfilzungen der Leitmedien mit Politik und Hochfinanz ansieht. </w:t>
      </w:r>
      <w:r w:rsidRPr="009C71AD">
        <w:rPr>
          <w:rFonts w:ascii="Arial" w:eastAsia="Times New Roman" w:hAnsi="Arial" w:cs="Arial"/>
          <w:b/>
          <w:bCs/>
          <w:lang w:eastAsia="ar-SA"/>
        </w:rPr>
        <w:t>So treffen sich z. B. an der sogenannten Bilderbergkonferenz jährlich Vertreter der Massenmedien hinter verschlossenen Türen mit Wirtschaftsbossen, Hochfinanz, Hochadel und politischen Entscheidungsträgern. Dies aber nicht, um über deren Gespräche und Vereinbarungen zu berichten. Im Gegenteil, auch die anwesenden Medien verpflichten sich zu absolutem Stillschweigen über die Inhalte. Was ist dann der Sinn ihrer Teilnahme, wenn sie nicht berichten? Sie beeinflussen die öffentliche Meinung in Richtung der auf der Konferenz vereinbarten Ziele, die wir in der Sendung „Bilderberg-Gruppe – die geheime Schattenregierung?“ [www.kla.tv/26219] ausführlich dargelegt haben.</w:t>
      </w:r>
    </w:p>
    <w:p w14:paraId="0290EF5A"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Um zu verstehen, in welcher Breite diese Beeinflussung stattfindet, lohnt es sich darauf zu blicken, welche Medien bereits an diesen Konferenzen teilgenommen haben:</w:t>
      </w:r>
    </w:p>
    <w:p w14:paraId="0D3B06FF" w14:textId="77777777" w:rsidR="009C71AD" w:rsidRPr="009C71AD" w:rsidRDefault="009C71AD" w:rsidP="009C71AD">
      <w:pPr>
        <w:suppressAutoHyphens/>
        <w:spacing w:after="0" w:line="240" w:lineRule="auto"/>
        <w:rPr>
          <w:rFonts w:ascii="Arial" w:eastAsia="Times New Roman" w:hAnsi="Arial" w:cs="Arial"/>
          <w:lang w:eastAsia="ar-SA"/>
        </w:rPr>
      </w:pPr>
    </w:p>
    <w:p w14:paraId="2C881A10" w14:textId="77777777" w:rsidR="009C71AD" w:rsidRPr="009C71AD" w:rsidRDefault="009C71AD" w:rsidP="009C71AD">
      <w:pPr>
        <w:suppressAutoHyphens/>
        <w:spacing w:after="0" w:line="240" w:lineRule="auto"/>
        <w:rPr>
          <w:rFonts w:ascii="Arial" w:eastAsia="Arial" w:hAnsi="Arial" w:cs="Arial"/>
          <w:lang w:val="en-US" w:eastAsia="ar-SA"/>
        </w:rPr>
      </w:pPr>
      <w:r w:rsidRPr="009C71AD">
        <w:rPr>
          <w:rFonts w:ascii="Arial" w:eastAsia="Times New Roman" w:hAnsi="Arial" w:cs="Arial"/>
          <w:lang w:val="en-US" w:eastAsia="ar-SA"/>
        </w:rPr>
        <w:t>USA: Washington Post, New York Times, Foreign Affairs, Bloomberg, The Wallstreet Journal</w:t>
      </w:r>
    </w:p>
    <w:p w14:paraId="7C5CB5D6" w14:textId="77777777" w:rsidR="009C71AD" w:rsidRPr="009C71AD" w:rsidRDefault="009C71AD" w:rsidP="009C71AD">
      <w:pPr>
        <w:suppressAutoHyphens/>
        <w:spacing w:after="0" w:line="240" w:lineRule="auto"/>
        <w:rPr>
          <w:rFonts w:ascii="Arial" w:eastAsia="Times New Roman" w:hAnsi="Arial" w:cs="Arial"/>
          <w:lang w:val="en-US" w:eastAsia="ar-SA"/>
        </w:rPr>
      </w:pPr>
      <w:r w:rsidRPr="009C71AD">
        <w:rPr>
          <w:rFonts w:ascii="Arial" w:eastAsia="Arial" w:hAnsi="Arial" w:cs="Arial"/>
          <w:lang w:val="en-US" w:eastAsia="ar-SA"/>
        </w:rPr>
        <w:t xml:space="preserve">          </w:t>
      </w:r>
      <w:r w:rsidRPr="009C71AD">
        <w:rPr>
          <w:rFonts w:ascii="Arial" w:eastAsia="Times New Roman" w:hAnsi="Arial" w:cs="Arial"/>
          <w:lang w:val="en-US" w:eastAsia="ar-SA"/>
        </w:rPr>
        <w:t xml:space="preserve">Newsweek International, Thomson Magazine  </w:t>
      </w:r>
    </w:p>
    <w:p w14:paraId="0BB8C220" w14:textId="77777777" w:rsidR="009C71AD" w:rsidRPr="009C71AD" w:rsidRDefault="009C71AD" w:rsidP="009C71AD">
      <w:pPr>
        <w:suppressAutoHyphens/>
        <w:spacing w:after="0" w:line="240" w:lineRule="auto"/>
        <w:rPr>
          <w:rFonts w:ascii="Arial" w:eastAsia="Times New Roman" w:hAnsi="Arial" w:cs="Arial"/>
          <w:lang w:val="en-US" w:eastAsia="ar-SA"/>
        </w:rPr>
      </w:pPr>
      <w:r w:rsidRPr="009C71AD">
        <w:rPr>
          <w:rFonts w:ascii="Arial" w:eastAsia="Times New Roman" w:hAnsi="Arial" w:cs="Arial"/>
          <w:lang w:val="en-US" w:eastAsia="ar-SA"/>
        </w:rPr>
        <w:t>Canada: National Post, CB Media Ltd, Canadian Business, Le Devoir, The Globe and Mail</w:t>
      </w:r>
    </w:p>
    <w:p w14:paraId="49FC0CBB" w14:textId="77777777" w:rsidR="009C71AD" w:rsidRPr="009C71AD" w:rsidRDefault="009C71AD" w:rsidP="009C71AD">
      <w:pPr>
        <w:suppressAutoHyphens/>
        <w:spacing w:after="0" w:line="240" w:lineRule="auto"/>
        <w:rPr>
          <w:rFonts w:ascii="Arial" w:eastAsia="Times New Roman" w:hAnsi="Arial" w:cs="Arial"/>
          <w:lang w:val="en-US" w:eastAsia="ar-SA"/>
        </w:rPr>
      </w:pPr>
      <w:proofErr w:type="spellStart"/>
      <w:r w:rsidRPr="009C71AD">
        <w:rPr>
          <w:rFonts w:ascii="Arial" w:eastAsia="Times New Roman" w:hAnsi="Arial" w:cs="Arial"/>
          <w:lang w:val="en-US" w:eastAsia="ar-SA"/>
        </w:rPr>
        <w:t>Großbritannien</w:t>
      </w:r>
      <w:proofErr w:type="spellEnd"/>
      <w:r w:rsidRPr="009C71AD">
        <w:rPr>
          <w:rFonts w:ascii="Arial" w:eastAsia="Times New Roman" w:hAnsi="Arial" w:cs="Arial"/>
          <w:lang w:val="en-US" w:eastAsia="ar-SA"/>
        </w:rPr>
        <w:t xml:space="preserve">: The Times, The Economist, The Financial Times, Sunday Times, </w:t>
      </w:r>
      <w:r w:rsidRPr="009C71AD">
        <w:rPr>
          <w:rFonts w:ascii="Arial" w:eastAsia="Times New Roman" w:hAnsi="Arial" w:cs="Arial"/>
          <w:lang w:val="en-US" w:eastAsia="ar-SA"/>
        </w:rPr>
        <w:br/>
        <w:t xml:space="preserve">                          The Observer, Daily Telegraph</w:t>
      </w:r>
    </w:p>
    <w:p w14:paraId="65814A3B" w14:textId="77777777" w:rsidR="009C71AD" w:rsidRPr="009C71AD" w:rsidRDefault="009C71AD" w:rsidP="009C71AD">
      <w:pPr>
        <w:suppressAutoHyphens/>
        <w:spacing w:after="0" w:line="240" w:lineRule="auto"/>
        <w:rPr>
          <w:rFonts w:ascii="Arial" w:eastAsia="Times New Roman" w:hAnsi="Arial" w:cs="Arial"/>
          <w:lang w:val="fr-FR" w:eastAsia="ar-SA"/>
        </w:rPr>
      </w:pPr>
      <w:proofErr w:type="spellStart"/>
      <w:r w:rsidRPr="009C71AD">
        <w:rPr>
          <w:rFonts w:ascii="Arial" w:eastAsia="Times New Roman" w:hAnsi="Arial" w:cs="Arial"/>
          <w:lang w:val="fr-FR" w:eastAsia="ar-SA"/>
        </w:rPr>
        <w:t>Frankreich</w:t>
      </w:r>
      <w:proofErr w:type="spellEnd"/>
      <w:r w:rsidRPr="009C71AD">
        <w:rPr>
          <w:rFonts w:ascii="Arial" w:eastAsia="Times New Roman" w:hAnsi="Arial" w:cs="Arial"/>
          <w:lang w:val="fr-FR" w:eastAsia="ar-SA"/>
        </w:rPr>
        <w:t xml:space="preserve">: Le Monde, Le Figaro, Les </w:t>
      </w:r>
      <w:proofErr w:type="spellStart"/>
      <w:r w:rsidRPr="009C71AD">
        <w:rPr>
          <w:rFonts w:ascii="Arial" w:eastAsia="Times New Roman" w:hAnsi="Arial" w:cs="Arial"/>
          <w:lang w:val="fr-FR" w:eastAsia="ar-SA"/>
        </w:rPr>
        <w:t>Echo's</w:t>
      </w:r>
      <w:proofErr w:type="spellEnd"/>
      <w:r w:rsidRPr="009C71AD">
        <w:rPr>
          <w:rFonts w:ascii="Arial" w:eastAsia="Times New Roman" w:hAnsi="Arial" w:cs="Arial"/>
          <w:lang w:val="fr-FR" w:eastAsia="ar-SA"/>
        </w:rPr>
        <w:t xml:space="preserve">, L'Obs, Le Point, Valeurs Actuelles </w:t>
      </w:r>
    </w:p>
    <w:p w14:paraId="2C09B3A5"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Deutschland: Axel Springer Verlag, Burda Verlag, Die Zeit, Süddeutsche Zeitung</w:t>
      </w:r>
    </w:p>
    <w:p w14:paraId="0B3D7E3C"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Österreich: </w:t>
      </w:r>
      <w:proofErr w:type="spellStart"/>
      <w:r w:rsidRPr="009C71AD">
        <w:rPr>
          <w:rFonts w:ascii="Arial" w:eastAsia="Times New Roman" w:hAnsi="Arial" w:cs="Arial"/>
          <w:lang w:eastAsia="ar-SA"/>
        </w:rPr>
        <w:t>Standart</w:t>
      </w:r>
      <w:proofErr w:type="spellEnd"/>
      <w:r w:rsidRPr="009C71AD">
        <w:rPr>
          <w:rFonts w:ascii="Arial" w:eastAsia="Times New Roman" w:hAnsi="Arial" w:cs="Arial"/>
          <w:lang w:eastAsia="ar-SA"/>
        </w:rPr>
        <w:t xml:space="preserve"> Media AG</w:t>
      </w:r>
    </w:p>
    <w:p w14:paraId="51208D9A"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Schweiz: Ringier </w:t>
      </w:r>
      <w:proofErr w:type="spellStart"/>
      <w:r w:rsidRPr="009C71AD">
        <w:rPr>
          <w:rFonts w:ascii="Arial" w:eastAsia="Times New Roman" w:hAnsi="Arial" w:cs="Arial"/>
          <w:lang w:eastAsia="ar-SA"/>
        </w:rPr>
        <w:t>Inc</w:t>
      </w:r>
      <w:proofErr w:type="spellEnd"/>
      <w:r w:rsidRPr="009C71AD">
        <w:rPr>
          <w:rFonts w:ascii="Arial" w:eastAsia="Times New Roman" w:hAnsi="Arial" w:cs="Arial"/>
          <w:lang w:eastAsia="ar-SA"/>
        </w:rPr>
        <w:t>, Tamedia AG</w:t>
      </w:r>
    </w:p>
    <w:p w14:paraId="68E5238F" w14:textId="77777777" w:rsidR="009C71AD" w:rsidRPr="009C71AD" w:rsidRDefault="009C71AD" w:rsidP="009C71AD">
      <w:pPr>
        <w:suppressAutoHyphens/>
        <w:spacing w:after="0" w:line="240" w:lineRule="auto"/>
        <w:rPr>
          <w:rFonts w:ascii="Arial" w:eastAsia="Times New Roman" w:hAnsi="Arial" w:cs="Arial"/>
          <w:lang w:val="pt-PT" w:eastAsia="ar-SA"/>
        </w:rPr>
      </w:pPr>
      <w:r w:rsidRPr="009C71AD">
        <w:rPr>
          <w:rFonts w:ascii="Arial" w:eastAsia="Times New Roman" w:hAnsi="Arial" w:cs="Arial"/>
          <w:lang w:val="pt-PT" w:eastAsia="ar-SA"/>
        </w:rPr>
        <w:t>Spanien: El Pais, Prisa Media</w:t>
      </w:r>
    </w:p>
    <w:p w14:paraId="39922441" w14:textId="77777777" w:rsidR="009C71AD" w:rsidRPr="009C71AD" w:rsidRDefault="009C71AD" w:rsidP="009C71AD">
      <w:pPr>
        <w:suppressAutoHyphens/>
        <w:spacing w:after="0" w:line="240" w:lineRule="auto"/>
        <w:rPr>
          <w:rFonts w:ascii="Arial" w:eastAsia="Times New Roman" w:hAnsi="Arial" w:cs="Arial"/>
          <w:lang w:val="pt-PT" w:eastAsia="ar-SA"/>
        </w:rPr>
      </w:pPr>
      <w:r w:rsidRPr="009C71AD">
        <w:rPr>
          <w:rFonts w:ascii="Arial" w:eastAsia="Times New Roman" w:hAnsi="Arial" w:cs="Arial"/>
          <w:lang w:val="pt-PT" w:eastAsia="ar-SA"/>
        </w:rPr>
        <w:t>Portugal: Jornal Expesso</w:t>
      </w:r>
    </w:p>
    <w:p w14:paraId="36859C65"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Italien: die Zeitungen Corriere della Sella, La Stampa und Domani, die Fernsehsender</w:t>
      </w:r>
    </w:p>
    <w:p w14:paraId="3ECD8CCF" w14:textId="77777777" w:rsidR="009C71AD" w:rsidRPr="009C71AD" w:rsidRDefault="009C71AD" w:rsidP="009C71AD">
      <w:pPr>
        <w:suppressAutoHyphens/>
        <w:spacing w:after="0" w:line="240" w:lineRule="auto"/>
        <w:rPr>
          <w:rFonts w:ascii="Arial" w:eastAsia="Times New Roman" w:hAnsi="Arial" w:cs="Arial"/>
          <w:lang w:val="en-US" w:eastAsia="ar-SA"/>
        </w:rPr>
      </w:pPr>
      <w:r w:rsidRPr="009C71AD">
        <w:rPr>
          <w:rFonts w:ascii="Arial" w:eastAsia="Times New Roman" w:hAnsi="Arial" w:cs="Arial"/>
          <w:lang w:eastAsia="ar-SA"/>
        </w:rPr>
        <w:lastRenderedPageBreak/>
        <w:t xml:space="preserve">            </w:t>
      </w:r>
      <w:r w:rsidRPr="009C71AD">
        <w:rPr>
          <w:rFonts w:ascii="Arial" w:eastAsia="Times New Roman" w:hAnsi="Arial" w:cs="Arial"/>
          <w:lang w:val="en-US" w:eastAsia="ar-SA"/>
        </w:rPr>
        <w:t>RAI TV, LA7 TV,</w:t>
      </w:r>
    </w:p>
    <w:p w14:paraId="6E9FAAED" w14:textId="77777777" w:rsidR="009C71AD" w:rsidRPr="009C71AD" w:rsidRDefault="009C71AD" w:rsidP="009C71AD">
      <w:pPr>
        <w:suppressAutoHyphens/>
        <w:spacing w:after="0" w:line="240" w:lineRule="auto"/>
        <w:rPr>
          <w:rFonts w:ascii="Arial" w:eastAsia="Times New Roman" w:hAnsi="Arial" w:cs="Arial"/>
          <w:lang w:val="en-US" w:eastAsia="ar-SA"/>
        </w:rPr>
      </w:pPr>
      <w:r w:rsidRPr="009C71AD">
        <w:rPr>
          <w:rFonts w:ascii="Arial" w:eastAsia="Times New Roman" w:hAnsi="Arial" w:cs="Arial"/>
          <w:lang w:val="en-US" w:eastAsia="ar-SA"/>
        </w:rPr>
        <w:t>Irland: Irish Times</w:t>
      </w:r>
    </w:p>
    <w:p w14:paraId="7E6D3C1B"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Niederlande: NRD Handelsblad</w:t>
      </w:r>
    </w:p>
    <w:p w14:paraId="3FA7DB4F"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Schweden: die Zeitungen </w:t>
      </w:r>
      <w:proofErr w:type="spellStart"/>
      <w:r w:rsidRPr="009C71AD">
        <w:rPr>
          <w:rFonts w:ascii="Arial" w:eastAsia="Times New Roman" w:hAnsi="Arial" w:cs="Arial"/>
          <w:lang w:eastAsia="ar-SA"/>
        </w:rPr>
        <w:t>Svenska</w:t>
      </w:r>
      <w:proofErr w:type="spellEnd"/>
      <w:r w:rsidRPr="009C71AD">
        <w:rPr>
          <w:rFonts w:ascii="Arial" w:eastAsia="Times New Roman" w:hAnsi="Arial" w:cs="Arial"/>
          <w:lang w:eastAsia="ar-SA"/>
        </w:rPr>
        <w:t xml:space="preserve"> Dagbladet und Dagens </w:t>
      </w:r>
      <w:proofErr w:type="spellStart"/>
      <w:r w:rsidRPr="009C71AD">
        <w:rPr>
          <w:rFonts w:ascii="Arial" w:eastAsia="Times New Roman" w:hAnsi="Arial" w:cs="Arial"/>
          <w:lang w:eastAsia="ar-SA"/>
        </w:rPr>
        <w:t>Nyheter</w:t>
      </w:r>
      <w:proofErr w:type="spellEnd"/>
    </w:p>
    <w:p w14:paraId="25953726"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Dänemark: die Zeitungen </w:t>
      </w:r>
      <w:proofErr w:type="spellStart"/>
      <w:r w:rsidRPr="009C71AD">
        <w:rPr>
          <w:rFonts w:ascii="Arial" w:eastAsia="Times New Roman" w:hAnsi="Arial" w:cs="Arial"/>
          <w:lang w:eastAsia="ar-SA"/>
        </w:rPr>
        <w:t>Weekendavisen</w:t>
      </w:r>
      <w:proofErr w:type="spellEnd"/>
      <w:r w:rsidRPr="009C71AD">
        <w:rPr>
          <w:rFonts w:ascii="Arial" w:eastAsia="Times New Roman" w:hAnsi="Arial" w:cs="Arial"/>
          <w:lang w:eastAsia="ar-SA"/>
        </w:rPr>
        <w:t xml:space="preserve">, Politiken und Berlingske </w:t>
      </w:r>
      <w:proofErr w:type="spellStart"/>
      <w:r w:rsidRPr="009C71AD">
        <w:rPr>
          <w:rFonts w:ascii="Arial" w:eastAsia="Times New Roman" w:hAnsi="Arial" w:cs="Arial"/>
          <w:lang w:eastAsia="ar-SA"/>
        </w:rPr>
        <w:t>Tidende</w:t>
      </w:r>
      <w:proofErr w:type="spellEnd"/>
    </w:p>
    <w:p w14:paraId="68717149"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Norwegen: Aftenposten</w:t>
      </w:r>
    </w:p>
    <w:p w14:paraId="6313FE78"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Finnland: </w:t>
      </w:r>
      <w:proofErr w:type="spellStart"/>
      <w:r w:rsidRPr="009C71AD">
        <w:rPr>
          <w:rFonts w:ascii="Arial" w:eastAsia="Times New Roman" w:hAnsi="Arial" w:cs="Arial"/>
          <w:lang w:eastAsia="ar-SA"/>
        </w:rPr>
        <w:t>Helsingin</w:t>
      </w:r>
      <w:proofErr w:type="spellEnd"/>
      <w:r w:rsidRPr="009C71AD">
        <w:rPr>
          <w:rFonts w:ascii="Arial" w:eastAsia="Times New Roman" w:hAnsi="Arial" w:cs="Arial"/>
          <w:lang w:eastAsia="ar-SA"/>
        </w:rPr>
        <w:t xml:space="preserve"> Sanomat - die größte Tageszeitung Finnlands</w:t>
      </w:r>
    </w:p>
    <w:p w14:paraId="11163297"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Island: </w:t>
      </w:r>
      <w:proofErr w:type="spellStart"/>
      <w:r w:rsidRPr="009C71AD">
        <w:rPr>
          <w:rFonts w:ascii="Arial" w:eastAsia="Times New Roman" w:hAnsi="Arial" w:cs="Arial"/>
          <w:lang w:eastAsia="ar-SA"/>
        </w:rPr>
        <w:t>Morgunbladid</w:t>
      </w:r>
      <w:proofErr w:type="spellEnd"/>
    </w:p>
    <w:p w14:paraId="1B9F7B09"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Griechenland: die Zeitung Kathimerini </w:t>
      </w:r>
    </w:p>
    <w:p w14:paraId="503FDA3E"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Türkei: Hürriyet</w:t>
      </w:r>
    </w:p>
    <w:p w14:paraId="3CA44B6C" w14:textId="77777777" w:rsidR="009C71AD" w:rsidRPr="009C71AD" w:rsidRDefault="009C71AD" w:rsidP="009C71AD">
      <w:pPr>
        <w:suppressAutoHyphens/>
        <w:spacing w:after="0" w:line="240" w:lineRule="auto"/>
        <w:rPr>
          <w:rFonts w:ascii="Arial" w:eastAsia="Times New Roman" w:hAnsi="Arial" w:cs="Arial"/>
          <w:lang w:eastAsia="ar-SA"/>
        </w:rPr>
      </w:pPr>
    </w:p>
    <w:p w14:paraId="05EE5258"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Angesichts dieser Verfilzungen der weltweiten Leitmedien mit den gewichtigsten weltweiten Entscheidern wundert es nicht, dass auch über den Fall Julian Assange nur zögerlich berichtet wird. Schließlich sind an diesen Konferenzen ja auch die Kräfte anwesend, die Kriege – wie den Irak-Krieg – mit eingefädelt haben und von diesen Kriegen profitieren, wie z. B. BlackRock, [weltweit größter Vermögensverwalter] die an den größten Rüstungskonzernen allesamt beteiligt sind.</w:t>
      </w:r>
    </w:p>
    <w:p w14:paraId="22D9A0DC" w14:textId="77777777" w:rsidR="009C71AD" w:rsidRPr="009C71AD" w:rsidRDefault="009C71AD" w:rsidP="009C71AD">
      <w:pPr>
        <w:suppressAutoHyphens/>
        <w:spacing w:after="0" w:line="240" w:lineRule="auto"/>
        <w:rPr>
          <w:rFonts w:ascii="Arial" w:eastAsia="Times New Roman" w:hAnsi="Arial" w:cs="Arial"/>
          <w:lang w:eastAsia="ar-SA"/>
        </w:rPr>
      </w:pPr>
    </w:p>
    <w:p w14:paraId="11FCD5D1"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Offensichtlich ist auch die Justiz Teil dieser Verfilzungen, auch wenn diese nicht auf solchen Konferenzen anwesend ist. Am Beispiel des Präsidenten des Bundesverfassungsgerichts Stephan </w:t>
      </w:r>
      <w:proofErr w:type="spellStart"/>
      <w:r w:rsidRPr="009C71AD">
        <w:rPr>
          <w:rFonts w:ascii="Arial" w:eastAsia="Times New Roman" w:hAnsi="Arial" w:cs="Arial"/>
          <w:lang w:eastAsia="ar-SA"/>
        </w:rPr>
        <w:t>Harbarth</w:t>
      </w:r>
      <w:proofErr w:type="spellEnd"/>
      <w:r w:rsidRPr="009C71AD">
        <w:rPr>
          <w:rFonts w:ascii="Arial" w:eastAsia="Times New Roman" w:hAnsi="Arial" w:cs="Arial"/>
          <w:lang w:eastAsia="ar-SA"/>
        </w:rPr>
        <w:t>, welcher in der Sendung</w:t>
      </w:r>
      <w:r w:rsidRPr="009C71AD">
        <w:rPr>
          <w:rFonts w:ascii="Arial" w:eastAsia="Times New Roman" w:hAnsi="Arial" w:cs="Arial"/>
          <w:b/>
          <w:bCs/>
          <w:lang w:eastAsia="ar-SA"/>
        </w:rPr>
        <w:t xml:space="preserve"> "Die Akte Stephan </w:t>
      </w:r>
      <w:proofErr w:type="spellStart"/>
      <w:r w:rsidRPr="009C71AD">
        <w:rPr>
          <w:rFonts w:ascii="Arial" w:eastAsia="Times New Roman" w:hAnsi="Arial" w:cs="Arial"/>
          <w:b/>
          <w:bCs/>
          <w:lang w:eastAsia="ar-SA"/>
        </w:rPr>
        <w:t>Harbarth</w:t>
      </w:r>
      <w:proofErr w:type="spellEnd"/>
      <w:r w:rsidRPr="009C71AD">
        <w:rPr>
          <w:rFonts w:ascii="Arial" w:eastAsia="Times New Roman" w:hAnsi="Arial" w:cs="Arial"/>
          <w:b/>
          <w:bCs/>
          <w:lang w:eastAsia="ar-SA"/>
        </w:rPr>
        <w:t>" [</w:t>
      </w:r>
      <w:r w:rsidRPr="009C71AD">
        <w:rPr>
          <w:rFonts w:ascii="Arial" w:eastAsia="Times New Roman" w:hAnsi="Arial" w:cs="Arial"/>
          <w:lang w:eastAsia="ar-SA"/>
        </w:rPr>
        <w:t xml:space="preserve">www.kla.tv/21609] ausführlich durchleuchtet wurde, kann man jedoch gut erkennen, wie diese Netzwerke agieren. </w:t>
      </w:r>
      <w:proofErr w:type="spellStart"/>
      <w:r w:rsidRPr="009C71AD">
        <w:rPr>
          <w:rFonts w:ascii="Arial" w:eastAsia="Times New Roman" w:hAnsi="Arial" w:cs="Arial"/>
          <w:lang w:eastAsia="ar-SA"/>
        </w:rPr>
        <w:t>Harbarth</w:t>
      </w:r>
      <w:proofErr w:type="spellEnd"/>
      <w:r w:rsidRPr="009C71AD">
        <w:rPr>
          <w:rFonts w:ascii="Arial" w:eastAsia="Times New Roman" w:hAnsi="Arial" w:cs="Arial"/>
          <w:lang w:eastAsia="ar-SA"/>
        </w:rPr>
        <w:t xml:space="preserve"> war vor seiner Tätigkeit beim Bundesverfassungsgericht 30 Jahre lang aktiver CDU-Politiker, zudem studierte er an der Yale University, einer Elitekaderschmiede mit wenigen handverlesenen Studenten und konnte dort sicher wesentliche Kontakte knüpfen.</w:t>
      </w:r>
      <w:r w:rsidRPr="009C71AD">
        <w:rPr>
          <w:rFonts w:ascii="Arial" w:eastAsia="Times New Roman" w:hAnsi="Arial" w:cs="Arial"/>
          <w:b/>
          <w:bCs/>
          <w:lang w:eastAsia="ar-SA"/>
        </w:rPr>
        <w:t xml:space="preserve"> Als Anwalt vertrat er die großen Konzerne ausgerechnet bei der Kanzlei, welche auch die Cum-Ex Betrugsgeschäfte [Cum-Ex: größter Steuerbetrug in der deutschen Geschichte durch Banken und Investoren – www.kla.tv/23323] austüftelte. </w:t>
      </w:r>
    </w:p>
    <w:p w14:paraId="2BA367C0"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Während seiner Tätigkeit als Abgeordneter erhielt </w:t>
      </w:r>
      <w:proofErr w:type="spellStart"/>
      <w:r w:rsidRPr="009C71AD">
        <w:rPr>
          <w:rFonts w:ascii="Arial" w:eastAsia="Times New Roman" w:hAnsi="Arial" w:cs="Arial"/>
          <w:lang w:eastAsia="ar-SA"/>
        </w:rPr>
        <w:t>Harbarth</w:t>
      </w:r>
      <w:proofErr w:type="spellEnd"/>
      <w:r w:rsidRPr="009C71AD">
        <w:rPr>
          <w:rFonts w:ascii="Arial" w:eastAsia="Times New Roman" w:hAnsi="Arial" w:cs="Arial"/>
          <w:lang w:eastAsia="ar-SA"/>
        </w:rPr>
        <w:t xml:space="preserve"> hohe Nebeneinkünfte, allein 2016 von über einer Million Euro, deren Herkunft unbekannt ist. </w:t>
      </w:r>
      <w:proofErr w:type="spellStart"/>
      <w:r w:rsidRPr="009C71AD">
        <w:rPr>
          <w:rFonts w:ascii="Arial" w:eastAsia="Times New Roman" w:hAnsi="Arial" w:cs="Arial"/>
          <w:lang w:eastAsia="ar-SA"/>
        </w:rPr>
        <w:t>Harbarth</w:t>
      </w:r>
      <w:proofErr w:type="spellEnd"/>
      <w:r w:rsidRPr="009C71AD">
        <w:rPr>
          <w:rFonts w:ascii="Arial" w:eastAsia="Times New Roman" w:hAnsi="Arial" w:cs="Arial"/>
          <w:lang w:eastAsia="ar-SA"/>
        </w:rPr>
        <w:t xml:space="preserve"> wurde von der Politik ins Amt des Verfassungsrichters gebracht, obwohl dieser keinerlei Erfahrung als Richter hatte und auch kein Spezialist für Verfassungsrecht war. Unter seiner Führung gingen dann während der Corona-Maßnahmen allein im Jahr 2020 239 Verfassungsbeschwerden gegen die Maßnahmen der Bundesregierung ein, von denen gerade drei stattgegeben wurden. Angesichts der Vorgeschichte von </w:t>
      </w:r>
      <w:proofErr w:type="spellStart"/>
      <w:r w:rsidRPr="009C71AD">
        <w:rPr>
          <w:rFonts w:ascii="Arial" w:eastAsia="Times New Roman" w:hAnsi="Arial" w:cs="Arial"/>
          <w:lang w:eastAsia="ar-SA"/>
        </w:rPr>
        <w:t>Harbarth</w:t>
      </w:r>
      <w:proofErr w:type="spellEnd"/>
      <w:r w:rsidRPr="009C71AD">
        <w:rPr>
          <w:rFonts w:ascii="Arial" w:eastAsia="Times New Roman" w:hAnsi="Arial" w:cs="Arial"/>
          <w:lang w:eastAsia="ar-SA"/>
        </w:rPr>
        <w:t xml:space="preserve"> wenig verwunderlich. </w:t>
      </w:r>
    </w:p>
    <w:p w14:paraId="36D00CC3"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Es ist davon auszugehen, dass in den anderen Ländern ebenfalls gut vernetze Leute von der Politik in die höchsten Justizämter befördert werden. </w:t>
      </w:r>
    </w:p>
    <w:p w14:paraId="668670C6" w14:textId="77777777" w:rsidR="009C71AD" w:rsidRPr="009C71AD" w:rsidRDefault="009C71AD" w:rsidP="009C71AD">
      <w:pPr>
        <w:suppressAutoHyphens/>
        <w:spacing w:after="0" w:line="240" w:lineRule="auto"/>
        <w:rPr>
          <w:rFonts w:ascii="Arial" w:eastAsia="Times New Roman" w:hAnsi="Arial" w:cs="Arial"/>
          <w:b/>
          <w:bCs/>
          <w:lang w:eastAsia="ar-SA"/>
        </w:rPr>
      </w:pPr>
      <w:r w:rsidRPr="009C71AD">
        <w:rPr>
          <w:rFonts w:ascii="Arial" w:eastAsia="Times New Roman" w:hAnsi="Arial" w:cs="Arial"/>
          <w:b/>
          <w:bCs/>
          <w:lang w:eastAsia="ar-SA"/>
        </w:rPr>
        <w:t xml:space="preserve">Schert dann aus den unteren Ebenen wirklich einmal jemand aus, ergeht es ihm wie dem Weimarer Familienrichter Christian Dettmar, der die Maskenpflicht in 2 Schulen aufgehoben hatte. Gegen ihn wurde eine Hausdurchsuchung angeordnet, PC und Handy beschlagnahmt und er selbst wurde wegen Rechtsbeugung verurteilt und aus dem Richteramt suspendiert. </w:t>
      </w:r>
    </w:p>
    <w:p w14:paraId="4EA15743" w14:textId="77777777" w:rsidR="009C71AD" w:rsidRPr="009C71AD" w:rsidRDefault="009C71AD" w:rsidP="009C71AD">
      <w:pPr>
        <w:suppressAutoHyphens/>
        <w:spacing w:after="0" w:line="240" w:lineRule="auto"/>
        <w:rPr>
          <w:rFonts w:ascii="Arial" w:eastAsia="Times New Roman" w:hAnsi="Arial" w:cs="Arial"/>
          <w:lang w:eastAsia="ar-SA"/>
        </w:rPr>
      </w:pPr>
    </w:p>
    <w:p w14:paraId="1E9D7E6F"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b/>
          <w:bCs/>
          <w:lang w:eastAsia="ar-SA"/>
        </w:rPr>
        <w:t xml:space="preserve">Ob Julian Assange angesichts dieser unterwanderten Justiz noch einmal ein Leben in Freiheit führen kann, ist höchst fraglich. </w:t>
      </w:r>
    </w:p>
    <w:p w14:paraId="1B081AAE"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 xml:space="preserve">Durch seine mutige Aufklärungsarbeit ist er ins Fadenkreuz jener mächtigen finanziellen Interessengruppen – wie die der Bilderberger – geraten, die hierin die Umsetzung ihrer Agenda gefährdet sehen. Doch es sind genau diese Interessensgruppen, wie die Bilderberger oder das WEF [www.kla.tv/27824], die nachweislich an jedem Krieg, jeder Pandemie und jeder </w:t>
      </w:r>
      <w:r w:rsidRPr="009C71AD">
        <w:rPr>
          <w:rFonts w:ascii="Arial" w:eastAsia="Times New Roman" w:hAnsi="Arial" w:cs="Arial"/>
          <w:color w:val="000000"/>
          <w:lang w:eastAsia="ar-SA"/>
        </w:rPr>
        <w:t>Krise</w:t>
      </w:r>
      <w:r w:rsidRPr="009C71AD">
        <w:rPr>
          <w:rFonts w:ascii="Arial" w:eastAsia="Times New Roman" w:hAnsi="Arial" w:cs="Arial"/>
          <w:lang w:eastAsia="ar-SA"/>
        </w:rPr>
        <w:t xml:space="preserve"> kräftig verdienen. Diese haben weltweit ganz offensichtlich die Justiz und ebenso die Massenmedien wie ein Krake im Griff, so dass diese ihrem Auftrag nicht mehr nachkommen. Anhand des Schicksals von Assange und den anderen genannten Personen wollen sie der ganzen Welt zeigen, was mit jenen passiert, die durch ihre erhellenden Recherchen und Veröffentlichungen die Erreichung ihrer perfiden Ziele </w:t>
      </w:r>
      <w:r w:rsidRPr="009C71AD">
        <w:rPr>
          <w:rFonts w:ascii="Arial" w:eastAsia="Times New Roman" w:hAnsi="Arial" w:cs="Arial"/>
          <w:lang w:eastAsia="ar-SA"/>
        </w:rPr>
        <w:lastRenderedPageBreak/>
        <w:t xml:space="preserve">gefährden. </w:t>
      </w:r>
      <w:r w:rsidRPr="009C71AD">
        <w:rPr>
          <w:rFonts w:ascii="Arial" w:eastAsia="Times New Roman" w:hAnsi="Arial" w:cs="Arial"/>
          <w:b/>
          <w:bCs/>
          <w:lang w:eastAsia="ar-SA"/>
        </w:rPr>
        <w:t>Damit wollen sie allen zeigen: „Macht es ihnen nicht nach, sonst ergeht es euch genauso.“</w:t>
      </w:r>
    </w:p>
    <w:p w14:paraId="20F43B16" w14:textId="77777777" w:rsidR="009C71AD" w:rsidRPr="009C71AD" w:rsidRDefault="009C71AD" w:rsidP="009C71AD">
      <w:pPr>
        <w:suppressAutoHyphens/>
        <w:spacing w:after="0" w:line="240" w:lineRule="auto"/>
        <w:rPr>
          <w:rFonts w:ascii="Arial" w:eastAsia="Times New Roman" w:hAnsi="Arial" w:cs="Arial"/>
          <w:lang w:eastAsia="ar-SA"/>
        </w:rPr>
      </w:pPr>
    </w:p>
    <w:p w14:paraId="548B8578" w14:textId="77777777" w:rsidR="009C71AD" w:rsidRPr="009C71AD" w:rsidRDefault="009C71AD" w:rsidP="009C71AD">
      <w:pPr>
        <w:suppressAutoHyphens/>
        <w:spacing w:after="0" w:line="240" w:lineRule="auto"/>
        <w:rPr>
          <w:rFonts w:ascii="Arial" w:eastAsia="Times New Roman" w:hAnsi="Arial" w:cs="Arial"/>
          <w:lang w:eastAsia="ar-SA"/>
        </w:rPr>
      </w:pPr>
      <w:bookmarkStart w:id="0" w:name="text_text__Kopie_3"/>
      <w:bookmarkStart w:id="1" w:name="text_text__Kopie_2"/>
      <w:bookmarkEnd w:id="0"/>
      <w:bookmarkEnd w:id="1"/>
      <w:r w:rsidRPr="009C71AD">
        <w:rPr>
          <w:rFonts w:ascii="Arial" w:eastAsia="Times New Roman" w:hAnsi="Arial" w:cs="Arial"/>
          <w:b/>
          <w:bCs/>
          <w:lang w:eastAsia="ar-SA"/>
        </w:rPr>
        <w:t>In einer öffentlichen Rede schilderte der frühere UN-Sonderberichterstatter Prof. Nils Melzer, wie Assange durch das Veröffentlichen der geheimen Dokumente und Videos quasi ein Scheinwerferlicht auf die Kriegsverbrechen der US-Regierung gerichtet hat. Auch deren Rechtsbrüche unter der Maske des Rechts sowie die schweren Verletzungen der Menschenrechte wurden dadurch ans Licht gebracht. Doch dann wurde der Spieß umgedreht und Julian Assange wurde beleuchtet. In den Medien wurde nur noch über dessen Charakter und Fehler diskutiert und nicht mehr über die begangenen Verbrechen im Namen der US-Regierung.</w:t>
      </w:r>
      <w:r w:rsidRPr="009C71AD">
        <w:rPr>
          <w:rFonts w:ascii="Arial" w:eastAsia="Times New Roman" w:hAnsi="Arial" w:cs="Arial"/>
          <w:lang w:eastAsia="ar-SA"/>
        </w:rPr>
        <w:t xml:space="preserve"> Trotz massiven Beweismaterials wurde niemand zur Rechenschaft gezogen. Stattdessen wird jetzt derjenige als Verbrecher verfolgt, der die Gräueltaten aufdeckt. Julian Assange enthüllte Folter, nun aber wird er selber gefoltert. Zurecht prangert der UN-Sonderberichterstatter in seiner Rede diesen Missstand an und ermutigt alle, den Blick wieder auf die wahren Verbrecher zu richten:</w:t>
      </w:r>
    </w:p>
    <w:p w14:paraId="078C3B91" w14:textId="77777777" w:rsidR="009C71AD" w:rsidRPr="009C71AD" w:rsidRDefault="009C71AD" w:rsidP="009C71AD">
      <w:pPr>
        <w:suppressAutoHyphens/>
        <w:spacing w:after="0" w:line="240" w:lineRule="auto"/>
        <w:rPr>
          <w:rFonts w:ascii="Arial" w:eastAsia="Times New Roman" w:hAnsi="Arial" w:cs="Arial"/>
          <w:lang w:eastAsia="ar-SA"/>
        </w:rPr>
      </w:pPr>
    </w:p>
    <w:p w14:paraId="29D5DD87"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b/>
          <w:bCs/>
          <w:u w:val="single"/>
          <w:lang w:eastAsia="ar-SA"/>
        </w:rPr>
        <w:t>Rede von Nils Melzer (</w:t>
      </w:r>
      <w:proofErr w:type="spellStart"/>
      <w:r w:rsidRPr="009C71AD">
        <w:rPr>
          <w:rFonts w:ascii="Arial" w:eastAsia="Times New Roman" w:hAnsi="Arial" w:cs="Arial"/>
          <w:b/>
          <w:bCs/>
          <w:u w:val="single"/>
          <w:lang w:eastAsia="ar-SA"/>
        </w:rPr>
        <w:t>Kla</w:t>
      </w:r>
      <w:proofErr w:type="spellEnd"/>
      <w:r w:rsidRPr="009C71AD">
        <w:rPr>
          <w:rFonts w:ascii="Arial" w:eastAsia="Times New Roman" w:hAnsi="Arial" w:cs="Arial"/>
          <w:b/>
          <w:bCs/>
          <w:u w:val="single"/>
          <w:lang w:eastAsia="ar-SA"/>
        </w:rPr>
        <w:t>-TV-Sendung https://www.kla.tv/JulianAssange/15785)</w:t>
      </w:r>
    </w:p>
    <w:p w14:paraId="0CA05232"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„Also ich denke, dass es für uns allerhöchste Zeit ist, unsere eigenen Scheinwerfer einzuschalten und sie auf den Elefanten im Raum [d.h. den wirklichen Verbrecher] zu richten und aufzuhören, die Persönlichkeit eines Mannes zu diskutieren, der mehr als genug getan hat, um unserer Gesellschaft Dienste zu erweisen. Die Zeit ist gekommen, uns darüber klar zu werden, worum es hier geht. Wir können uns keine Staaten mit unkontrollierter Macht erlauben. Menschen können mit unkontrollierter Macht nicht umgehen. Deswegen haben wir die Gewaltenteilung, deswegen haben wir das System gegenseitiger Kontrolle geschaffen. Aber diese Kontrollinstanzen, diese Zweige von Staat und Regierung tendieren dazu, miteinander zu kollaborieren, wenn wir sie nicht überwachen. Und darum haben wir die freie Presse, die die Aufgabe hat, genau das zu tun. Aber eine Presse, die das nicht tut, ist nicht frei. Sie ist überhaupt keine Presse. Sie ist nur eine Public-Relations-Abteilung dieser Regierungen. Daher ist das Entstehen von Wikileaks nur die natürliche Konsequenz der Tatsache, dass die Medien nicht ihre Arbeit tun. Weil irgendjemand die Öffentlichkeit informieren und ermächtigen muss. Und jetzt ist es an uns, in die Bresche zu springen. Ja, es geht hier um Julian Assange. Aber es geht noch vielmehr um Sie alle und Ihre Kinder und Ihre Familien. Werden Sie in 20 Jahren immer noch das Gefühl haben, die Wahrheit über das erfahren zu können, was Ihre Regierung tut? Oder wird es dann zum Verbrechen geworden sein, Sie darüber zu informieren, was Ihre Regierung mit Ihren Steuergeldern anderen Menschen antut, die sich keinerlei Fehlverhaltens schuldig gemacht haben. Es liegt also an uns, wir müssen unsere eigenen Scheinwerfer in die Hand nehmen und sie auf den Elefanten richten.“</w:t>
      </w:r>
    </w:p>
    <w:p w14:paraId="7D7E0CF2" w14:textId="77777777" w:rsidR="009C71AD" w:rsidRPr="009C71AD" w:rsidRDefault="009C71AD" w:rsidP="009C71AD">
      <w:pPr>
        <w:suppressAutoHyphens/>
        <w:spacing w:after="0" w:line="240" w:lineRule="auto"/>
        <w:rPr>
          <w:rFonts w:ascii="Arial" w:eastAsia="Times New Roman" w:hAnsi="Arial" w:cs="Arial"/>
          <w:lang w:eastAsia="ar-SA"/>
        </w:rPr>
      </w:pPr>
      <w:bookmarkStart w:id="2" w:name="text_text__Kopie_4"/>
      <w:bookmarkEnd w:id="2"/>
    </w:p>
    <w:p w14:paraId="67C39660"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b/>
          <w:bCs/>
          <w:lang w:eastAsia="ar-SA"/>
        </w:rPr>
        <w:t>Am Schluss dieser Sendung wollen wir Ihnen einfache, aber sehr wirkungsvolle Möglichkeiten aufzeigen, wie jeder Einzelne in die Bresche springen bzw. das Licht auf den Elefanten – also den eigentlichen Verbrecher – richten kann:</w:t>
      </w:r>
    </w:p>
    <w:p w14:paraId="556CC175" w14:textId="77777777" w:rsidR="009C71AD" w:rsidRPr="009C71AD" w:rsidRDefault="009C71AD" w:rsidP="009C71AD">
      <w:pPr>
        <w:suppressAutoHyphens/>
        <w:spacing w:after="0" w:line="240" w:lineRule="auto"/>
        <w:rPr>
          <w:rFonts w:ascii="Arial" w:eastAsia="Times New Roman" w:hAnsi="Arial" w:cs="Arial"/>
          <w:lang w:eastAsia="ar-SA"/>
        </w:rPr>
      </w:pPr>
    </w:p>
    <w:p w14:paraId="48468483"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1. Erheben Sie Ihre Stimme und teilen Sie diese Hintergründe allen in ihrem Umkreis, die das noch nicht wissen, mit.</w:t>
      </w:r>
    </w:p>
    <w:p w14:paraId="54567BB7" w14:textId="77777777" w:rsidR="009C71AD" w:rsidRPr="009C71AD" w:rsidRDefault="009C71AD" w:rsidP="009C71AD">
      <w:pPr>
        <w:suppressAutoHyphens/>
        <w:spacing w:after="0" w:line="240" w:lineRule="auto"/>
        <w:rPr>
          <w:rFonts w:ascii="Arial" w:eastAsia="Times New Roman" w:hAnsi="Arial" w:cs="Arial"/>
          <w:lang w:eastAsia="ar-SA"/>
        </w:rPr>
      </w:pPr>
    </w:p>
    <w:p w14:paraId="14D50B6D"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2. Verbreiten Sie regelmäßig unsere Kla.TV-Sendungen an daran interessierte Menschen.</w:t>
      </w:r>
    </w:p>
    <w:p w14:paraId="4C24164F" w14:textId="77777777" w:rsidR="009C71AD" w:rsidRPr="009C71AD" w:rsidRDefault="009C71AD" w:rsidP="009C71AD">
      <w:pPr>
        <w:suppressAutoHyphens/>
        <w:spacing w:after="0" w:line="240" w:lineRule="auto"/>
        <w:rPr>
          <w:rFonts w:ascii="Arial" w:eastAsia="Times New Roman" w:hAnsi="Arial" w:cs="Arial"/>
          <w:lang w:eastAsia="ar-SA"/>
        </w:rPr>
      </w:pPr>
    </w:p>
    <w:p w14:paraId="1F78BA01" w14:textId="77777777" w:rsidR="009C71AD" w:rsidRPr="009C71AD" w:rsidRDefault="009C71AD" w:rsidP="009C71AD">
      <w:pPr>
        <w:suppressAutoHyphens/>
        <w:spacing w:after="0" w:line="240" w:lineRule="auto"/>
        <w:rPr>
          <w:rFonts w:ascii="Arial" w:eastAsia="Times New Roman" w:hAnsi="Arial" w:cs="Arial"/>
          <w:sz w:val="24"/>
          <w:szCs w:val="24"/>
          <w:lang w:eastAsia="ar-SA"/>
        </w:rPr>
      </w:pPr>
      <w:r w:rsidRPr="009C71AD">
        <w:rPr>
          <w:rFonts w:ascii="Arial" w:eastAsia="Times New Roman" w:hAnsi="Arial" w:cs="Arial"/>
          <w:lang w:eastAsia="ar-SA"/>
        </w:rPr>
        <w:t>3. Geben Sie unsere kostenlose internetunabhängige und wöchentlich erscheinende Aufklärungszeitung Stimme und Gegenstimme – kurz S&amp;G – ebenso regelmäßig an Menschen in ihrem Umfeld weiter.</w:t>
      </w:r>
    </w:p>
    <w:p w14:paraId="75848204" w14:textId="77777777" w:rsidR="009C71AD" w:rsidRPr="009C71AD" w:rsidRDefault="009C71AD" w:rsidP="009C71AD">
      <w:pPr>
        <w:suppressAutoHyphens/>
        <w:spacing w:after="0" w:line="240" w:lineRule="auto"/>
        <w:rPr>
          <w:rFonts w:ascii="Arial" w:eastAsia="Times New Roman" w:hAnsi="Arial" w:cs="Arial"/>
          <w:sz w:val="24"/>
          <w:szCs w:val="24"/>
          <w:lang w:eastAsia="ar-SA"/>
        </w:rPr>
      </w:pPr>
    </w:p>
    <w:p w14:paraId="777CC27E"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4. Nehmen Sie an Demonstrationen teil, auf denen die Freilassung von Julian Assange gefordert wird.</w:t>
      </w:r>
    </w:p>
    <w:p w14:paraId="083E6379"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tab/>
        <w:t xml:space="preserve">→ Termine unter nachfolgenden Links: </w:t>
      </w:r>
    </w:p>
    <w:p w14:paraId="5C7ACAA2" w14:textId="77777777" w:rsidR="009C71AD" w:rsidRPr="009C71AD" w:rsidRDefault="009C71AD" w:rsidP="009C71AD">
      <w:pPr>
        <w:suppressAutoHyphens/>
        <w:spacing w:after="0" w:line="240" w:lineRule="auto"/>
        <w:rPr>
          <w:rFonts w:ascii="Arial" w:eastAsia="Times New Roman" w:hAnsi="Arial" w:cs="Arial"/>
          <w:lang w:eastAsia="ar-SA"/>
        </w:rPr>
      </w:pPr>
      <w:r w:rsidRPr="009C71AD">
        <w:rPr>
          <w:rFonts w:ascii="Arial" w:eastAsia="Times New Roman" w:hAnsi="Arial" w:cs="Arial"/>
          <w:lang w:eastAsia="ar-SA"/>
        </w:rPr>
        <w:lastRenderedPageBreak/>
        <w:tab/>
      </w:r>
      <w:hyperlink w:anchor="veranstaltungen" w:history="1">
        <w:r w:rsidRPr="009C71AD">
          <w:rPr>
            <w:rFonts w:ascii="Arial" w:eastAsia="Times New Roman" w:hAnsi="Arial" w:cs="Arial"/>
            <w:color w:val="000080"/>
            <w:sz w:val="24"/>
            <w:szCs w:val="24"/>
            <w:u w:val="single"/>
            <w:lang/>
          </w:rPr>
          <w:t>https://freeassange.eu/#veranstaltungen</w:t>
        </w:r>
      </w:hyperlink>
      <w:r w:rsidRPr="009C71AD">
        <w:rPr>
          <w:rFonts w:ascii="Arial" w:eastAsia="Times New Roman" w:hAnsi="Arial" w:cs="Arial"/>
          <w:sz w:val="24"/>
          <w:szCs w:val="24"/>
          <w:lang w:eastAsia="ar-SA"/>
        </w:rPr>
        <w:br/>
      </w:r>
      <w:r w:rsidRPr="009C71AD">
        <w:rPr>
          <w:rFonts w:ascii="Arial" w:eastAsia="Times New Roman" w:hAnsi="Arial" w:cs="Arial"/>
          <w:sz w:val="24"/>
          <w:szCs w:val="24"/>
          <w:lang w:eastAsia="ar-SA"/>
        </w:rPr>
        <w:br/>
      </w:r>
      <w:r w:rsidRPr="009C71AD">
        <w:rPr>
          <w:rFonts w:ascii="Arial" w:eastAsia="Times New Roman" w:hAnsi="Arial" w:cs="Arial"/>
          <w:sz w:val="24"/>
          <w:szCs w:val="24"/>
          <w:lang w:eastAsia="ar-SA"/>
        </w:rPr>
        <w:tab/>
      </w:r>
      <w:hyperlink r:id="rId10" w:history="1">
        <w:r w:rsidRPr="009C71AD">
          <w:rPr>
            <w:rFonts w:ascii="Arial" w:eastAsia="Times New Roman" w:hAnsi="Arial" w:cs="Arial"/>
            <w:color w:val="000080"/>
            <w:sz w:val="24"/>
            <w:szCs w:val="24"/>
            <w:u w:val="single"/>
            <w:lang/>
          </w:rPr>
          <w:t>https://stellaassangeofficial.substack.com/p/day-x-is-here</w:t>
        </w:r>
      </w:hyperlink>
      <w:r w:rsidRPr="009C71AD">
        <w:rPr>
          <w:rFonts w:ascii="Arial" w:eastAsia="Times New Roman" w:hAnsi="Arial" w:cs="Arial"/>
          <w:sz w:val="24"/>
          <w:szCs w:val="24"/>
          <w:lang w:eastAsia="ar-SA"/>
        </w:rPr>
        <w:br/>
      </w:r>
      <w:r w:rsidRPr="009C71AD">
        <w:rPr>
          <w:rFonts w:ascii="Arial" w:eastAsia="Times New Roman" w:hAnsi="Arial" w:cs="Arial"/>
          <w:sz w:val="24"/>
          <w:szCs w:val="24"/>
          <w:lang w:eastAsia="ar-SA"/>
        </w:rPr>
        <w:br/>
      </w:r>
      <w:r w:rsidRPr="009C71AD">
        <w:rPr>
          <w:rFonts w:ascii="Arial" w:eastAsia="Times New Roman" w:hAnsi="Arial" w:cs="Arial"/>
          <w:sz w:val="24"/>
          <w:szCs w:val="24"/>
          <w:lang w:eastAsia="ar-SA"/>
        </w:rPr>
        <w:tab/>
      </w:r>
      <w:hyperlink r:id="rId11" w:history="1">
        <w:r w:rsidRPr="009C71AD">
          <w:rPr>
            <w:rFonts w:ascii="Arial" w:eastAsia="Times New Roman" w:hAnsi="Arial" w:cs="Arial"/>
            <w:color w:val="000080"/>
            <w:sz w:val="24"/>
            <w:szCs w:val="24"/>
            <w:u w:val="single"/>
            <w:lang/>
          </w:rPr>
          <w:t>https://twitter.com/Berlin4Assange/status/1680963436145004544</w:t>
        </w:r>
      </w:hyperlink>
      <w:r w:rsidRPr="009C71AD">
        <w:rPr>
          <w:rFonts w:ascii="Arial" w:eastAsia="Times New Roman" w:hAnsi="Arial" w:cs="Arial"/>
          <w:sz w:val="24"/>
          <w:szCs w:val="24"/>
          <w:lang w:eastAsia="ar-SA"/>
        </w:rPr>
        <w:t xml:space="preserve"> </w:t>
      </w:r>
    </w:p>
    <w:p w14:paraId="6DBC9319" w14:textId="77777777" w:rsidR="009C71AD" w:rsidRPr="009C71AD" w:rsidRDefault="009C71AD" w:rsidP="009C71AD">
      <w:pPr>
        <w:suppressAutoHyphens/>
        <w:spacing w:after="0" w:line="240" w:lineRule="auto"/>
        <w:rPr>
          <w:rFonts w:ascii="Arial" w:eastAsia="Times New Roman" w:hAnsi="Arial" w:cs="Arial"/>
          <w:lang w:eastAsia="ar-SA"/>
        </w:rPr>
      </w:pPr>
    </w:p>
    <w:p w14:paraId="1BF9C8E8" w14:textId="766415A6" w:rsidR="00F67ED1" w:rsidRPr="00C534E6" w:rsidRDefault="009C71AD" w:rsidP="009C71AD">
      <w:pPr>
        <w:spacing w:after="160"/>
        <w:rPr>
          <w:rStyle w:val="edit"/>
          <w:rFonts w:ascii="Arial" w:hAnsi="Arial" w:cs="Arial"/>
          <w:color w:val="000000"/>
        </w:rPr>
      </w:pPr>
      <w:r w:rsidRPr="009C71AD">
        <w:rPr>
          <w:rFonts w:ascii="Arial" w:eastAsia="Times New Roman" w:hAnsi="Arial" w:cs="Arial"/>
          <w:b/>
          <w:bCs/>
          <w:lang w:eastAsia="ar-SA"/>
        </w:rPr>
        <w:t>Dadurch können auch sie mithelfen, Licht zu machen und den Menschen eine mündige Meinungsbildung zu ermöglichen. Wenn Sie, liebe Zuschauer, hier nicht zögern, sich hier miteinzubringen, wird eine weltweite Kettenreaktion des Lichtmachens entstehen. Und dann ist die Zeit des Elefanten im Dunkeln beendet.</w:t>
      </w:r>
    </w:p>
    <w:p w14:paraId="589D33E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tzi./ck./tz.</w:t>
      </w:r>
    </w:p>
    <w:p w14:paraId="21DD645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55FFAC8" w14:textId="77777777" w:rsidR="00F202F1" w:rsidRPr="00C534E6" w:rsidRDefault="00F202F1" w:rsidP="00C534E6">
      <w:pPr>
        <w:spacing w:after="160"/>
        <w:rPr>
          <w:rStyle w:val="edit"/>
          <w:rFonts w:ascii="Arial" w:hAnsi="Arial" w:cs="Arial"/>
          <w:color w:val="000000"/>
          <w:szCs w:val="18"/>
        </w:rPr>
      </w:pPr>
      <w:r w:rsidRPr="002B28C8">
        <w:t>Julian Assange</w:t>
      </w:r>
      <w:r w:rsidR="00000000">
        <w:br/>
      </w:r>
      <w:r w:rsidRPr="002B28C8">
        <w:t>Buch: Der Fall Julian Assange, Nils Melzer, München 2021, Piper Verlag, S.14 ff</w:t>
      </w:r>
      <w:r w:rsidR="00000000">
        <w:br/>
      </w:r>
      <w:hyperlink r:id="rId12" w:history="1">
        <w:r w:rsidRPr="00F24C6F">
          <w:rPr>
            <w:rStyle w:val="Hyperlink"/>
            <w:sz w:val="18"/>
          </w:rPr>
          <w:t>https://www.fr.de/politik/grossbritannien-gefahr-folter-un-expertin-sorge-whistleblower-assange-auslieferung-usa-zr-92818572.html</w:t>
        </w:r>
      </w:hyperlink>
      <w:r w:rsidR="00000000">
        <w:br/>
      </w:r>
      <w:r w:rsidR="00000000">
        <w:br/>
      </w:r>
      <w:r w:rsidRPr="002B28C8">
        <w:t>Anhörung vor dem British High Court</w:t>
      </w:r>
      <w:r w:rsidR="00000000">
        <w:br/>
      </w:r>
      <w:hyperlink r:id="rId13" w:history="1">
        <w:r w:rsidRPr="00F24C6F">
          <w:rPr>
            <w:rStyle w:val="Hyperlink"/>
            <w:sz w:val="18"/>
          </w:rPr>
          <w:t>https://www.fr.de/politik/grossbritannien-gefahr-folter-un-expertin-sorge-whistleblower-assange-auslieferung-usa-zr-92818572.html</w:t>
        </w:r>
      </w:hyperlink>
      <w:r w:rsidR="00000000">
        <w:br/>
      </w:r>
      <w:r w:rsidR="00000000">
        <w:br/>
      </w:r>
      <w:r w:rsidRPr="002B28C8">
        <w:t>Gerichtsverfahren gegen Ärzte:</w:t>
      </w:r>
      <w:r w:rsidR="00000000">
        <w:br/>
      </w:r>
      <w:r w:rsidR="00000000">
        <w:br/>
      </w:r>
      <w:r w:rsidRPr="002B28C8">
        <w:t xml:space="preserve">Dr. Bianca Witzschel: Eingesperrt wegen Ausstellen von Maskenattesten </w:t>
      </w:r>
      <w:r w:rsidR="00000000">
        <w:br/>
      </w:r>
      <w:hyperlink r:id="rId14" w:history="1">
        <w:r w:rsidRPr="00F24C6F">
          <w:rPr>
            <w:rStyle w:val="Hyperlink"/>
            <w:sz w:val="18"/>
          </w:rPr>
          <w:t>https://reitschuster.de/post/wegen-maskenattesten-schon-wieder-aerztin-eingesperrt/</w:t>
        </w:r>
      </w:hyperlink>
      <w:r w:rsidR="00000000">
        <w:br/>
      </w:r>
      <w:hyperlink r:id="rId15" w:history="1">
        <w:r w:rsidRPr="00F24C6F">
          <w:rPr>
            <w:rStyle w:val="Hyperlink"/>
            <w:sz w:val="18"/>
          </w:rPr>
          <w:t>https://corona-blog.net/2023/11/13/hauptverhandlung-beginnt-dr-bianca-witzschel-sitzt-seit-8-monaten-in-der-jva/</w:t>
        </w:r>
      </w:hyperlink>
      <w:r w:rsidR="00000000">
        <w:br/>
      </w:r>
      <w:hyperlink r:id="rId16" w:history="1">
        <w:r w:rsidRPr="00F24C6F">
          <w:rPr>
            <w:rStyle w:val="Hyperlink"/>
            <w:sz w:val="18"/>
          </w:rPr>
          <w:t>https://www.radeburger-anzeiger.de/nachrichten/artikel/saechsischer-corona-prozess-im-hochsicherheits-saal.html</w:t>
        </w:r>
      </w:hyperlink>
      <w:r w:rsidR="00000000">
        <w:br/>
      </w:r>
      <w:r w:rsidR="00000000">
        <w:br/>
      </w:r>
      <w:r w:rsidRPr="002B28C8">
        <w:t>Dr. Rolf Kron: Berufsverbot und vorbestraft wegen Maskenattesten</w:t>
      </w:r>
      <w:r w:rsidR="00000000">
        <w:br/>
      </w:r>
      <w:hyperlink r:id="rId17" w:history="1">
        <w:r w:rsidRPr="00F24C6F">
          <w:rPr>
            <w:rStyle w:val="Hyperlink"/>
            <w:sz w:val="18"/>
          </w:rPr>
          <w:t>https://corona-blog.net/2023/11/07/vergessen-arzt-rolf-kron-erneut-vor-gericht/</w:t>
        </w:r>
      </w:hyperlink>
      <w:r w:rsidR="00000000">
        <w:br/>
      </w:r>
      <w:r w:rsidRPr="002B28C8">
        <w:t>Dr. Martin Bündner: Geldstrafe wegen Ausstellen von Maskenattesten</w:t>
      </w:r>
      <w:r w:rsidR="00000000">
        <w:br/>
      </w:r>
      <w:hyperlink r:id="rId18" w:history="1">
        <w:r w:rsidRPr="00F24C6F">
          <w:rPr>
            <w:rStyle w:val="Hyperlink"/>
            <w:sz w:val="18"/>
          </w:rPr>
          <w:t>https://www.swp.de/lokales/hechingen/prozess-um-maskenatteste-arzt-aus-hechingen-zu-geldstrafe-verurteilt-66513423.html</w:t>
        </w:r>
      </w:hyperlink>
      <w:r w:rsidR="00000000">
        <w:br/>
      </w:r>
      <w:hyperlink r:id="rId19" w:history="1">
        <w:r w:rsidRPr="00F24C6F">
          <w:rPr>
            <w:rStyle w:val="Hyperlink"/>
            <w:sz w:val="18"/>
          </w:rPr>
          <w:t>https://www.swp.de/lokales/hechingen/corona-hechingen-masken-falsche-atteste_-staatsanwaltschaft-ermittelt-gegen-zwei-hechinger-aerzte-52911872.html</w:t>
        </w:r>
      </w:hyperlink>
      <w:r w:rsidR="00000000">
        <w:br/>
      </w:r>
      <w:r w:rsidRPr="002B28C8">
        <w:t>Dr. Habig:  Eingesperrt wegen Ausstellen von Impfattesten</w:t>
      </w:r>
      <w:r w:rsidR="00000000">
        <w:br/>
      </w:r>
      <w:hyperlink r:id="rId20" w:history="1">
        <w:r w:rsidRPr="00F24C6F">
          <w:rPr>
            <w:rStyle w:val="Hyperlink"/>
            <w:sz w:val="18"/>
          </w:rPr>
          <w:t>https://report24.news/nach-skandaloesem-teilurteil-rapper-setzen-widerstaendigem-arzt-dr-habig-ein-denkmal/</w:t>
        </w:r>
      </w:hyperlink>
      <w:r w:rsidR="00000000">
        <w:br/>
      </w:r>
      <w:hyperlink r:id="rId21" w:history="1">
        <w:r w:rsidRPr="00F24C6F">
          <w:rPr>
            <w:rStyle w:val="Hyperlink"/>
            <w:sz w:val="18"/>
          </w:rPr>
          <w:t>https://netzwerkkrista.de/2023/07/20/das-skandal-urteil/</w:t>
        </w:r>
      </w:hyperlink>
      <w:r w:rsidR="00000000">
        <w:br/>
      </w:r>
      <w:hyperlink r:id="rId22" w:history="1">
        <w:r w:rsidRPr="00F24C6F">
          <w:rPr>
            <w:rStyle w:val="Hyperlink"/>
            <w:sz w:val="18"/>
          </w:rPr>
          <w:t>https://www.tichyseinblick.de/daili-es-sentials/landgericht-bochum-urteil-heinrich-habig-impfzertifikate</w:t>
        </w:r>
      </w:hyperlink>
      <w:r w:rsidR="00000000">
        <w:br/>
      </w:r>
      <w:r w:rsidR="00000000">
        <w:br/>
      </w:r>
      <w:r w:rsidRPr="002B28C8">
        <w:t>Dr. Bodo Schiffmann: Ruf und Beruf völlig ruiniert wegen Kritik an Corona-Politik</w:t>
      </w:r>
      <w:r w:rsidR="00000000">
        <w:br/>
      </w:r>
      <w:hyperlink r:id="rId23" w:history="1">
        <w:r w:rsidRPr="00F24C6F">
          <w:rPr>
            <w:rStyle w:val="Hyperlink"/>
            <w:sz w:val="18"/>
          </w:rPr>
          <w:t>https://t.me/ICICommittee22/98</w:t>
        </w:r>
      </w:hyperlink>
      <w:r w:rsidR="00000000">
        <w:br/>
      </w:r>
      <w:hyperlink r:id="rId24" w:history="1">
        <w:r w:rsidRPr="00F24C6F">
          <w:rPr>
            <w:rStyle w:val="Hyperlink"/>
            <w:sz w:val="18"/>
          </w:rPr>
          <w:t>https://t.me/pankalla/14872</w:t>
        </w:r>
      </w:hyperlink>
      <w:r w:rsidR="00000000">
        <w:br/>
      </w:r>
      <w:r w:rsidR="00000000">
        <w:br/>
      </w:r>
      <w:r w:rsidRPr="002B28C8">
        <w:t>Dr. Ronald Weikl: Verurteilt wegen „Systemuntreue“</w:t>
      </w:r>
      <w:r w:rsidR="00000000">
        <w:br/>
      </w:r>
      <w:hyperlink r:id="rId25" w:history="1">
        <w:r w:rsidRPr="00F24C6F">
          <w:rPr>
            <w:rStyle w:val="Hyperlink"/>
            <w:sz w:val="18"/>
          </w:rPr>
          <w:t>https://t.me/Oberst_a_D_MaxEder_NONSIBI_NEU/1529</w:t>
        </w:r>
      </w:hyperlink>
      <w:r w:rsidR="00000000">
        <w:br/>
      </w:r>
      <w:hyperlink r:id="rId26" w:history="1">
        <w:r w:rsidRPr="00F24C6F">
          <w:rPr>
            <w:rStyle w:val="Hyperlink"/>
            <w:sz w:val="18"/>
          </w:rPr>
          <w:t>https://www.mwgfd.org/2022/12/dr-ronald-weikl-aufruf-an-alle-richter-staatsanwaelte-und-schoeffen/</w:t>
        </w:r>
      </w:hyperlink>
      <w:r w:rsidR="00000000">
        <w:br/>
      </w:r>
      <w:r w:rsidRPr="002B28C8">
        <w:t>Prof. Dr. Stefan Hockertz: Fakten statt Narrativ werden abgestraft</w:t>
      </w:r>
      <w:r w:rsidR="00000000">
        <w:br/>
      </w:r>
      <w:hyperlink r:id="rId27" w:history="1">
        <w:r w:rsidRPr="00F24C6F">
          <w:rPr>
            <w:rStyle w:val="Hyperlink"/>
            <w:sz w:val="18"/>
          </w:rPr>
          <w:t>https://alpenschau.com/prof-stefan-hockertz-flucht-aus-deutschland/</w:t>
        </w:r>
      </w:hyperlink>
      <w:r w:rsidR="00000000">
        <w:br/>
      </w:r>
      <w:hyperlink r:id="rId28" w:history="1">
        <w:r w:rsidRPr="00F24C6F">
          <w:rPr>
            <w:rStyle w:val="Hyperlink"/>
            <w:sz w:val="18"/>
          </w:rPr>
          <w:t>https://www.bing.com/videos/riverview/relatedvideo?q=professor+hockertz&amp;mid=CC336B2694C8A8BC3558CC336B2694C8A8BC3558&amp;FORM=VIRE</w:t>
        </w:r>
      </w:hyperlink>
      <w:r w:rsidR="00000000">
        <w:br/>
      </w:r>
      <w:hyperlink r:id="rId29" w:history="1">
        <w:r w:rsidRPr="00F24C6F">
          <w:rPr>
            <w:rStyle w:val="Hyperlink"/>
            <w:sz w:val="18"/>
          </w:rPr>
          <w:t>http://www.epochtimes.de/politik/deutschland/wer-kritisiert-wird-verfolgt-hausdurchsuchung-bei-impfexperten-hockertz-a3540874.html</w:t>
        </w:r>
      </w:hyperlink>
      <w:r w:rsidR="00000000">
        <w:br/>
      </w:r>
      <w:r w:rsidRPr="002B28C8">
        <w:t>Dr. Jens Bengen: Corona-Aufklärer der 1. Stunde in Psychiatrie verstorben</w:t>
      </w:r>
      <w:r w:rsidR="00000000">
        <w:br/>
      </w:r>
      <w:hyperlink r:id="rId30" w:history="1">
        <w:r w:rsidRPr="00F24C6F">
          <w:rPr>
            <w:rStyle w:val="Hyperlink"/>
            <w:sz w:val="18"/>
          </w:rPr>
          <w:t>https://reitschuster.de/post/jens-bengen-freitod-mit-vielen-offenen-fragen/</w:t>
        </w:r>
      </w:hyperlink>
      <w:r w:rsidR="00000000">
        <w:br/>
      </w:r>
      <w:hyperlink r:id="rId31" w:history="1">
        <w:r w:rsidRPr="00F24C6F">
          <w:rPr>
            <w:rStyle w:val="Hyperlink"/>
            <w:sz w:val="18"/>
          </w:rPr>
          <w:t>https://report24.news/schock-corona-kritscher-arzt-der-ersten-stunde-beging-tragisch-selbstmord/</w:t>
        </w:r>
      </w:hyperlink>
      <w:r w:rsidR="00000000">
        <w:br/>
      </w:r>
      <w:hyperlink r:id="rId32" w:history="1">
        <w:r w:rsidRPr="00F24C6F">
          <w:rPr>
            <w:rStyle w:val="Hyperlink"/>
            <w:sz w:val="18"/>
          </w:rPr>
          <w:t>https://www.extremnews.com/nachrichten/medien/2755182cacba282</w:t>
        </w:r>
      </w:hyperlink>
      <w:r w:rsidR="00000000">
        <w:br/>
      </w:r>
      <w:r w:rsidRPr="002B28C8">
        <w:t>Dr. Jiang: Wegen Maskenattesten ruiniert und wie Terrorist behandelt</w:t>
      </w:r>
      <w:r w:rsidR="00000000">
        <w:br/>
      </w:r>
      <w:hyperlink r:id="rId33" w:history="1">
        <w:r w:rsidRPr="00F24C6F">
          <w:rPr>
            <w:rStyle w:val="Hyperlink"/>
            <w:sz w:val="18"/>
          </w:rPr>
          <w:t>https://www.klartext-rheinmain.de/blog/berufsverbot-aufgehoben-frau-dr-jiang-darf-wieder-als-aerztin-praktizieren</w:t>
        </w:r>
      </w:hyperlink>
      <w:r w:rsidR="00000000">
        <w:br/>
      </w:r>
      <w:hyperlink r:id="rId34" w:history="1">
        <w:r w:rsidRPr="00F24C6F">
          <w:rPr>
            <w:rStyle w:val="Hyperlink"/>
            <w:sz w:val="18"/>
          </w:rPr>
          <w:t>https://www.youtube.com/watch?v=coBzcb3biJo</w:t>
        </w:r>
      </w:hyperlink>
      <w:r w:rsidR="00000000">
        <w:br/>
      </w:r>
      <w:hyperlink r:id="rId35" w:history="1">
        <w:r w:rsidRPr="00F24C6F">
          <w:rPr>
            <w:rStyle w:val="Hyperlink"/>
            <w:sz w:val="18"/>
          </w:rPr>
          <w:t>https://www.mwgfd.org/2022/12/solidaritaet-mit-kritischen-aerzten-wie-frau-dr-jiang/</w:t>
        </w:r>
      </w:hyperlink>
      <w:r w:rsidR="00000000">
        <w:br/>
      </w:r>
      <w:r w:rsidR="00000000">
        <w:br/>
      </w:r>
      <w:r w:rsidRPr="002B28C8">
        <w:t xml:space="preserve">Wisnewski: </w:t>
      </w:r>
      <w:r w:rsidR="00000000">
        <w:br/>
      </w:r>
      <w:hyperlink r:id="rId36" w:history="1">
        <w:r w:rsidRPr="00F24C6F">
          <w:rPr>
            <w:rStyle w:val="Hyperlink"/>
            <w:sz w:val="18"/>
          </w:rPr>
          <w:t>https://reitschuster.de/post/exklusiv-hausdurchsuchung-bei-journalist-nach-angeblicher-beleidigung-von-soeder/</w:t>
        </w:r>
      </w:hyperlink>
      <w:r w:rsidR="00000000">
        <w:br/>
      </w:r>
      <w:r w:rsidR="00000000">
        <w:br/>
      </w:r>
      <w:r w:rsidRPr="002B28C8">
        <w:t xml:space="preserve">Ballweg: </w:t>
      </w:r>
      <w:r w:rsidR="00000000">
        <w:br/>
      </w:r>
      <w:hyperlink r:id="rId37" w:history="1">
        <w:r w:rsidRPr="00F24C6F">
          <w:rPr>
            <w:rStyle w:val="Hyperlink"/>
            <w:sz w:val="18"/>
          </w:rPr>
          <w:t>https://www.suedkurier.de/baden-wuerttemberg/vorerst-kein-prozess-gegen-querdenken-gruender-michael-ballweg;art417930,11750448</w:t>
        </w:r>
      </w:hyperlink>
      <w:r w:rsidR="00000000">
        <w:br/>
      </w:r>
      <w:hyperlink r:id="rId38" w:history="1">
        <w:r w:rsidRPr="00F24C6F">
          <w:rPr>
            <w:rStyle w:val="Hyperlink"/>
            <w:sz w:val="18"/>
          </w:rPr>
          <w:t>www.kla.tv/24922</w:t>
        </w:r>
      </w:hyperlink>
      <w:r w:rsidRPr="002B28C8">
        <w:t>Prominente Aufklärer vor Gericht - ein Versuch der Abschreckung?</w:t>
      </w:r>
      <w:r w:rsidR="00000000">
        <w:br/>
      </w:r>
      <w:r w:rsidR="00000000">
        <w:br/>
      </w:r>
      <w:r w:rsidRPr="002B28C8">
        <w:t>Bhakdi-Werdegang:</w:t>
      </w:r>
      <w:r w:rsidR="00000000">
        <w:br/>
      </w:r>
      <w:hyperlink r:id="rId39" w:history="1">
        <w:r w:rsidRPr="00F24C6F">
          <w:rPr>
            <w:rStyle w:val="Hyperlink"/>
            <w:sz w:val="18"/>
          </w:rPr>
          <w:t>www.kla.tv/27390</w:t>
        </w:r>
      </w:hyperlink>
      <w:r w:rsidR="00000000">
        <w:br/>
      </w:r>
      <w:r w:rsidR="00000000">
        <w:br/>
      </w:r>
      <w:r w:rsidRPr="002B28C8">
        <w:t>Bhakdi-Prozess:</w:t>
      </w:r>
      <w:r w:rsidR="00000000">
        <w:br/>
      </w:r>
      <w:hyperlink r:id="rId40" w:history="1">
        <w:r w:rsidRPr="00F24C6F">
          <w:rPr>
            <w:rStyle w:val="Hyperlink"/>
            <w:sz w:val="18"/>
          </w:rPr>
          <w:t>https://www.tagesschau.de/investigativ/freispruch-coronamassnahmen-bhakdi-100.html</w:t>
        </w:r>
      </w:hyperlink>
      <w:r w:rsidR="00000000">
        <w:br/>
      </w:r>
      <w:hyperlink r:id="rId41" w:history="1">
        <w:r w:rsidRPr="00F24C6F">
          <w:rPr>
            <w:rStyle w:val="Hyperlink"/>
            <w:sz w:val="18"/>
          </w:rPr>
          <w:t>www.kla.tv/26149</w:t>
        </w:r>
      </w:hyperlink>
      <w:r w:rsidRPr="002B28C8">
        <w:t>Freispruch für Bhakdi - Prof. Bhakdis Covid-Impf-Warnungen bewahrheiten sich – die mediale Antisemitenkeule hingegen nicht</w:t>
      </w:r>
      <w:r w:rsidR="00000000">
        <w:br/>
      </w:r>
      <w:hyperlink r:id="rId42" w:history="1">
        <w:r w:rsidRPr="00F24C6F">
          <w:rPr>
            <w:rStyle w:val="Hyperlink"/>
            <w:sz w:val="18"/>
          </w:rPr>
          <w:t>https://corona-blog.net/2023/11/13/prof-bhakdi-spricht-ueber-groessten-fehler-in-der-justiz-durch-die-erste-antisemitismusbeauftragte-fuessinger/</w:t>
        </w:r>
      </w:hyperlink>
      <w:r w:rsidR="00000000">
        <w:br/>
      </w:r>
      <w:r w:rsidR="00000000">
        <w:br/>
      </w:r>
      <w:r w:rsidRPr="002B28C8">
        <w:t>Bhakdi-Diffamierungen:</w:t>
      </w:r>
      <w:r w:rsidR="00000000">
        <w:br/>
      </w:r>
      <w:hyperlink r:id="rId43" w:history="1">
        <w:r w:rsidRPr="00F24C6F">
          <w:rPr>
            <w:rStyle w:val="Hyperlink"/>
            <w:sz w:val="18"/>
          </w:rPr>
          <w:t>https://www.heute.at/s/mega-demo-am-heldenplatz-mit-chef-coronaleugner-bhakdi-100190977</w:t>
        </w:r>
      </w:hyperlink>
      <w:r w:rsidR="00000000">
        <w:br/>
      </w:r>
      <w:r w:rsidR="00000000">
        <w:br/>
      </w:r>
      <w:hyperlink r:id="rId44" w:history="1">
        <w:r w:rsidRPr="00F24C6F">
          <w:rPr>
            <w:rStyle w:val="Hyperlink"/>
            <w:sz w:val="18"/>
          </w:rPr>
          <w:t>https://taz.de/Prozess-gegen-Coronaleugner-Bhakdi/!5933365/</w:t>
        </w:r>
      </w:hyperlink>
      <w:r w:rsidR="00000000">
        <w:br/>
      </w:r>
      <w:r w:rsidR="00000000">
        <w:br/>
      </w:r>
      <w:r w:rsidRPr="002B28C8">
        <w:t>Bilderberg-Gruppe</w:t>
      </w:r>
      <w:r w:rsidR="00000000">
        <w:br/>
      </w:r>
      <w:r w:rsidR="00000000">
        <w:br/>
      </w:r>
      <w:hyperlink r:id="rId45" w:history="1">
        <w:r w:rsidRPr="00F24C6F">
          <w:rPr>
            <w:rStyle w:val="Hyperlink"/>
            <w:sz w:val="18"/>
          </w:rPr>
          <w:t>www.kla.tv/26219</w:t>
        </w:r>
      </w:hyperlink>
      <w:r w:rsidRPr="002B28C8">
        <w:t>Bilderberg-Gruppe – die geheime Schattenregierung?</w:t>
      </w:r>
      <w:r w:rsidR="00000000">
        <w:br/>
      </w:r>
      <w:r w:rsidR="00000000">
        <w:br/>
      </w:r>
      <w:r w:rsidRPr="002B28C8">
        <w:t>Verschwiegheit der Teilnehmer</w:t>
      </w:r>
      <w:r w:rsidR="00000000">
        <w:br/>
      </w:r>
      <w:r w:rsidR="00000000">
        <w:br/>
      </w:r>
      <w:r w:rsidRPr="002B28C8">
        <w:t>Chatham-House-Regel/privater Charakter der Bilderberg-Konferenzen:chathamhouse.org/about-us/chatham-house-rule</w:t>
      </w:r>
      <w:r w:rsidR="00000000">
        <w:br/>
      </w:r>
      <w:r w:rsidRPr="002B28C8">
        <w:t>bilderbergmeetings.org/frequently-asked-questions</w:t>
      </w:r>
      <w:r w:rsidR="00000000">
        <w:br/>
      </w:r>
      <w:r w:rsidRPr="002B28C8">
        <w:t>bilderbergmeetings.org/press/press-release/press-release</w:t>
      </w:r>
      <w:r w:rsidR="00000000">
        <w:br/>
      </w:r>
      <w:r w:rsidR="00000000">
        <w:br/>
      </w:r>
      <w:r w:rsidRPr="002B28C8">
        <w:t>Medien bei Bilderberg-Konferenzen</w:t>
      </w:r>
      <w:r w:rsidR="00000000">
        <w:br/>
      </w:r>
      <w:r w:rsidRPr="002B28C8">
        <w:t>file:///Users/maxmustermann/Downloads/LISTS_PARTICIPANTS_BILDERBERG-MEETINGS_1954-</w:t>
      </w:r>
      <w:r w:rsidRPr="002B28C8">
        <w:lastRenderedPageBreak/>
        <w:t>2023.pdf</w:t>
      </w:r>
      <w:r w:rsidR="00000000">
        <w:br/>
      </w:r>
      <w:r w:rsidR="00000000">
        <w:br/>
      </w:r>
      <w:r w:rsidRPr="002B28C8">
        <w:t>Blackrock als Anteilseigner von Rüstungskonzernen</w:t>
      </w:r>
      <w:r w:rsidR="00000000">
        <w:br/>
      </w:r>
      <w:hyperlink r:id="rId46" w:history="1">
        <w:r w:rsidRPr="00F24C6F">
          <w:rPr>
            <w:rStyle w:val="Hyperlink"/>
            <w:sz w:val="18"/>
          </w:rPr>
          <w:t>https://www.investigate-europe.eu/de/posts/eu-militaerfoerderung-bevorzugt-wenige-ruestungsgiganten</w:t>
        </w:r>
      </w:hyperlink>
      <w:r w:rsidR="00000000">
        <w:br/>
      </w:r>
      <w:r w:rsidR="00000000">
        <w:br/>
      </w:r>
      <w:r w:rsidRPr="002B28C8">
        <w:t>Stephan Harbarth</w:t>
      </w:r>
      <w:r w:rsidR="00000000">
        <w:br/>
      </w:r>
      <w:r w:rsidR="00000000">
        <w:br/>
      </w:r>
      <w:hyperlink r:id="rId47" w:history="1">
        <w:r w:rsidRPr="00F24C6F">
          <w:rPr>
            <w:rStyle w:val="Hyperlink"/>
            <w:sz w:val="18"/>
          </w:rPr>
          <w:t>www.kla.tv/21609:</w:t>
        </w:r>
      </w:hyperlink>
      <w:r w:rsidRPr="002B28C8">
        <w:t>Die Akte Stephan Harbarth – Präsident des Bundesverfassungsgerichtes</w:t>
      </w:r>
      <w:r w:rsidR="00000000">
        <w:br/>
      </w:r>
      <w:r w:rsidR="00000000">
        <w:br/>
      </w:r>
      <w:r w:rsidRPr="002B28C8">
        <w:t>Politische Vergangenheit</w:t>
      </w:r>
      <w:r w:rsidR="00000000">
        <w:br/>
      </w:r>
      <w:hyperlink r:id="rId48" w:history="1">
        <w:r w:rsidRPr="00F24C6F">
          <w:rPr>
            <w:rStyle w:val="Hyperlink"/>
            <w:sz w:val="18"/>
          </w:rPr>
          <w:t>https://de.wikipedia.org/wiki/Stephan_Harbarth</w:t>
        </w:r>
      </w:hyperlink>
      <w:r w:rsidR="00000000">
        <w:br/>
      </w:r>
      <w:r w:rsidR="00000000">
        <w:br/>
      </w:r>
      <w:r w:rsidRPr="002B28C8">
        <w:t>Beruflicher Werdegang</w:t>
      </w:r>
      <w:r w:rsidR="00000000">
        <w:br/>
      </w:r>
      <w:r w:rsidRPr="002B28C8">
        <w:t xml:space="preserve">handelsblatt.com, 20.03.2020 </w:t>
      </w:r>
      <w:hyperlink r:id="rId49" w:history="1">
        <w:r w:rsidRPr="00F24C6F">
          <w:rPr>
            <w:rStyle w:val="Hyperlink"/>
            <w:sz w:val="18"/>
          </w:rPr>
          <w:t>https://www.handelsblatt.com/politik/deutschland/designierter-praesident-stephan-harbarth-verfassungsrichter-mit-umstrittener-vergangenheit/25612434.html?ticket=ST-525753-WpDixTqSOn2veKb6uD1b-ap4</w:t>
        </w:r>
      </w:hyperlink>
      <w:r w:rsidR="00000000">
        <w:br/>
      </w:r>
      <w:r w:rsidR="00000000">
        <w:br/>
      </w:r>
      <w:r w:rsidRPr="002B28C8">
        <w:t>Ungeklärte Einkünfte als Abgeordneter</w:t>
      </w:r>
      <w:r w:rsidR="00000000">
        <w:br/>
      </w:r>
      <w:r w:rsidRPr="002B28C8">
        <w:t xml:space="preserve">t-online.de, 15.05.2020 </w:t>
      </w:r>
      <w:r w:rsidR="00000000">
        <w:br/>
      </w:r>
      <w:hyperlink r:id="rId50" w:history="1">
        <w:r w:rsidRPr="00F24C6F">
          <w:rPr>
            <w:rStyle w:val="Hyperlink"/>
            <w:sz w:val="18"/>
          </w:rPr>
          <w:t>https://www.t-online.de/nachrichten/deutschland/id_87882624/stephan-harbarth-praesidenten-des-bundesverfassungsgerichts-haengen-geldfragen-an-.html</w:t>
        </w:r>
      </w:hyperlink>
      <w:r w:rsidR="00000000">
        <w:br/>
      </w:r>
      <w:r w:rsidR="00000000">
        <w:br/>
      </w:r>
      <w:r w:rsidRPr="002B28C8">
        <w:t xml:space="preserve">spiegel.de, 09.08.2016 </w:t>
      </w:r>
      <w:r w:rsidR="00000000">
        <w:br/>
      </w:r>
      <w:hyperlink r:id="rId51" w:history="1">
        <w:r w:rsidRPr="00F24C6F">
          <w:rPr>
            <w:rStyle w:val="Hyperlink"/>
            <w:sz w:val="18"/>
          </w:rPr>
          <w:t>https://www.spiegel.de/politik/deutschland/bundestag-abgeordnete-mit-nebeneinkuenften-eine-typologie-a-1106269.html</w:t>
        </w:r>
      </w:hyperlink>
      <w:r w:rsidR="00000000">
        <w:br/>
      </w:r>
      <w:r w:rsidR="00000000">
        <w:br/>
      </w:r>
      <w:r w:rsidRPr="002B28C8">
        <w:t>Ungereimtheiten bei seiner Ernennung zum Bundesverfassungsrichter</w:t>
      </w:r>
      <w:r w:rsidR="00000000">
        <w:br/>
      </w:r>
      <w:r w:rsidRPr="002B28C8">
        <w:t xml:space="preserve">lto.de, 20.06.2020  </w:t>
      </w:r>
      <w:r w:rsidR="00000000">
        <w:br/>
      </w:r>
      <w:hyperlink r:id="rId52" w:history="1">
        <w:r w:rsidRPr="00F24C6F">
          <w:rPr>
            <w:rStyle w:val="Hyperlink"/>
            <w:sz w:val="18"/>
          </w:rPr>
          <w:t>https://www.lto.de/recht/hintergruende/h/stephan-harbarth-anwalt-gegen-uni-streit-um-honorarprofessu</w:t>
        </w:r>
      </w:hyperlink>
      <w:r w:rsidR="00000000">
        <w:br/>
      </w:r>
      <w:r w:rsidR="00000000">
        <w:br/>
      </w:r>
      <w:r w:rsidRPr="002B28C8">
        <w:t>Verfassungsbeschwerden und Entscheidungen darüber</w:t>
      </w:r>
      <w:r w:rsidR="00000000">
        <w:br/>
      </w:r>
      <w:hyperlink r:id="rId53" w:history="1">
        <w:r w:rsidRPr="00F24C6F">
          <w:rPr>
            <w:rStyle w:val="Hyperlink"/>
            <w:sz w:val="18"/>
          </w:rPr>
          <w:t>https://www.rubikon.news/artikel/in-bedenklicher-verfassung</w:t>
        </w:r>
      </w:hyperlink>
      <w:r w:rsidR="00000000">
        <w:br/>
      </w:r>
      <w:r w:rsidR="00000000">
        <w:br/>
      </w:r>
      <w:r w:rsidRPr="002B28C8">
        <w:t>Weimarer Familienrichter Christian Dettmar</w:t>
      </w:r>
      <w:r w:rsidR="00000000">
        <w:br/>
      </w:r>
      <w:hyperlink r:id="rId54" w:history="1">
        <w:r w:rsidRPr="00F24C6F">
          <w:rPr>
            <w:rStyle w:val="Hyperlink"/>
            <w:sz w:val="18"/>
          </w:rPr>
          <w:t>https://www.achgut.com/artikel/das_urteil_gegen_richter_dettmar</w:t>
        </w:r>
      </w:hyperlink>
      <w:r w:rsidR="00000000">
        <w:br/>
      </w:r>
      <w:hyperlink r:id="rId55" w:history="1">
        <w:r w:rsidRPr="00F24C6F">
          <w:rPr>
            <w:rStyle w:val="Hyperlink"/>
            <w:sz w:val="18"/>
          </w:rPr>
          <w:t>https://afaev.eu/das-skandalurteil-von-erfurt/</w:t>
        </w:r>
      </w:hyperlink>
      <w:r w:rsidR="00000000">
        <w:br/>
      </w:r>
      <w:r w:rsidR="00000000">
        <w:br/>
      </w:r>
      <w:r w:rsidRPr="002B28C8">
        <w:t>Rede von Nils Melzer:</w:t>
      </w:r>
      <w:r w:rsidR="00000000">
        <w:br/>
      </w:r>
      <w:hyperlink r:id="rId56" w:history="1">
        <w:r w:rsidRPr="00F24C6F">
          <w:rPr>
            <w:rStyle w:val="Hyperlink"/>
            <w:sz w:val="18"/>
          </w:rPr>
          <w:t>www.youtube.com/watch?v=KDA9ELU1NXU</w:t>
        </w:r>
      </w:hyperlink>
      <w:r w:rsidR="00000000">
        <w:br/>
      </w:r>
      <w:r w:rsidR="00000000">
        <w:br/>
      </w:r>
      <w:r w:rsidRPr="002B28C8">
        <w:t>Aktionen für die Freilassung von Julian Assange:</w:t>
      </w:r>
      <w:r w:rsidR="00000000">
        <w:br/>
      </w:r>
      <w:hyperlink r:id="rId57" w:anchor="aktionsuebersicht" w:history="1">
        <w:r w:rsidRPr="00F24C6F">
          <w:rPr>
            <w:rStyle w:val="Hyperlink"/>
            <w:sz w:val="18"/>
          </w:rPr>
          <w:t>https://freeassange.eu/#aktionsuebersicht</w:t>
        </w:r>
      </w:hyperlink>
    </w:p>
    <w:p w14:paraId="0E24B0F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0A49857" w14:textId="77777777" w:rsidR="00C534E6" w:rsidRPr="00C534E6" w:rsidRDefault="00C534E6" w:rsidP="00C534E6">
      <w:pPr>
        <w:keepLines/>
        <w:spacing w:after="160"/>
        <w:rPr>
          <w:rFonts w:ascii="Arial" w:hAnsi="Arial" w:cs="Arial"/>
          <w:sz w:val="18"/>
          <w:szCs w:val="18"/>
        </w:rPr>
      </w:pPr>
      <w:r w:rsidRPr="002B28C8">
        <w:t xml:space="preserve">#JulianAssange - Julian Assange - </w:t>
      </w:r>
      <w:hyperlink r:id="rId58" w:history="1">
        <w:r w:rsidRPr="00F24C6F">
          <w:rPr>
            <w:rStyle w:val="Hyperlink"/>
          </w:rPr>
          <w:t>www.kla.tv/JulianAssange</w:t>
        </w:r>
      </w:hyperlink>
      <w:r w:rsidR="00000000">
        <w:br/>
      </w:r>
      <w:r w:rsidR="00000000">
        <w:br/>
      </w:r>
      <w:r w:rsidRPr="002B28C8">
        <w:t xml:space="preserve">#JustizGesetze - Justiz &amp; Gesetze - </w:t>
      </w:r>
      <w:hyperlink r:id="rId59" w:history="1">
        <w:r w:rsidRPr="00F24C6F">
          <w:rPr>
            <w:rStyle w:val="Hyperlink"/>
          </w:rPr>
          <w:t>www.kla.tv/JustizGesetze</w:t>
        </w:r>
      </w:hyperlink>
      <w:r w:rsidR="00000000">
        <w:br/>
      </w:r>
      <w:r w:rsidR="00000000">
        <w:br/>
      </w:r>
      <w:r w:rsidRPr="002B28C8">
        <w:t xml:space="preserve">#Filze - </w:t>
      </w:r>
      <w:hyperlink r:id="rId60" w:history="1">
        <w:r w:rsidRPr="00F24C6F">
          <w:rPr>
            <w:rStyle w:val="Hyperlink"/>
          </w:rPr>
          <w:t>www.kla.tv/Filze</w:t>
        </w:r>
      </w:hyperlink>
      <w:r w:rsidR="00000000">
        <w:br/>
      </w:r>
      <w:r w:rsidR="00000000">
        <w:br/>
      </w:r>
      <w:r w:rsidRPr="002B28C8">
        <w:t xml:space="preserve">#Medienkommentar - </w:t>
      </w:r>
      <w:hyperlink r:id="rId61" w:history="1">
        <w:r w:rsidRPr="00F24C6F">
          <w:rPr>
            <w:rStyle w:val="Hyperlink"/>
          </w:rPr>
          <w:t>www.kla.tv/Medienkommentare</w:t>
        </w:r>
      </w:hyperlink>
    </w:p>
    <w:p w14:paraId="3575217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ABE89C1" wp14:editId="6AB77C5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990ABBD" w14:textId="77777777" w:rsidR="00FF4982" w:rsidRPr="009779AD" w:rsidRDefault="00FF4982" w:rsidP="00FF4982">
      <w:pPr>
        <w:pStyle w:val="Listenabsatz"/>
        <w:keepNext/>
        <w:keepLines/>
        <w:numPr>
          <w:ilvl w:val="0"/>
          <w:numId w:val="1"/>
        </w:numPr>
        <w:ind w:left="714" w:hanging="357"/>
      </w:pPr>
      <w:r>
        <w:t>was die Medien nicht verschweigen sollten ...</w:t>
      </w:r>
    </w:p>
    <w:p w14:paraId="6E195AA2" w14:textId="77777777" w:rsidR="00FF4982" w:rsidRPr="009779AD" w:rsidRDefault="00FF4982" w:rsidP="00FF4982">
      <w:pPr>
        <w:pStyle w:val="Listenabsatz"/>
        <w:keepNext/>
        <w:keepLines/>
        <w:numPr>
          <w:ilvl w:val="0"/>
          <w:numId w:val="1"/>
        </w:numPr>
        <w:ind w:left="714" w:hanging="357"/>
      </w:pPr>
      <w:r>
        <w:t>wenig Gehörtes vom Volk, für das Volk ...</w:t>
      </w:r>
    </w:p>
    <w:p w14:paraId="5DB6E50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4" w:history="1">
        <w:r w:rsidR="001D6477" w:rsidRPr="001D6477">
          <w:rPr>
            <w:rStyle w:val="Hyperlink"/>
          </w:rPr>
          <w:t>www.kla.tv</w:t>
        </w:r>
      </w:hyperlink>
    </w:p>
    <w:p w14:paraId="4C7DE24A" w14:textId="77777777" w:rsidR="00FF4982" w:rsidRPr="001D6477" w:rsidRDefault="00FF4982" w:rsidP="001D6477">
      <w:pPr>
        <w:keepNext/>
        <w:keepLines/>
        <w:ind w:firstLine="357"/>
      </w:pPr>
      <w:r w:rsidRPr="001D6477">
        <w:t>Dranbleiben lohnt sich!</w:t>
      </w:r>
    </w:p>
    <w:p w14:paraId="145EFE1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5" w:history="1">
        <w:r w:rsidRPr="001D6477">
          <w:rPr>
            <w:rStyle w:val="Hyperlink"/>
            <w:b/>
          </w:rPr>
          <w:t>www.kla.tv/abo</w:t>
        </w:r>
      </w:hyperlink>
    </w:p>
    <w:p w14:paraId="1B4562B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FE9A59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18306F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6" w:history="1">
        <w:r w:rsidR="00C60E18" w:rsidRPr="006C4827">
          <w:rPr>
            <w:rStyle w:val="Hyperlink"/>
            <w:b/>
          </w:rPr>
          <w:t>www.kla.tv/vernetzung</w:t>
        </w:r>
      </w:hyperlink>
    </w:p>
    <w:p w14:paraId="2AAE516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C29FD89" wp14:editId="341838E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C74931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8"/>
      <w:footerReference w:type="default" r:id="rId6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83681" w14:textId="77777777" w:rsidR="00C1621C" w:rsidRDefault="00C1621C" w:rsidP="00F33FD6">
      <w:pPr>
        <w:spacing w:after="0" w:line="240" w:lineRule="auto"/>
      </w:pPr>
      <w:r>
        <w:separator/>
      </w:r>
    </w:p>
  </w:endnote>
  <w:endnote w:type="continuationSeparator" w:id="0">
    <w:p w14:paraId="7A94B346" w14:textId="77777777" w:rsidR="00C1621C" w:rsidRDefault="00C1621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EDA5" w14:textId="77777777" w:rsidR="00F33FD6" w:rsidRPr="00F33FD6" w:rsidRDefault="00F33FD6" w:rsidP="00F33FD6">
    <w:pPr>
      <w:pStyle w:val="Fuzeile"/>
      <w:pBdr>
        <w:top w:val="single" w:sz="6" w:space="3" w:color="365F91" w:themeColor="accent1" w:themeShade="BF"/>
      </w:pBdr>
      <w:rPr>
        <w:sz w:val="18"/>
      </w:rPr>
    </w:pPr>
    <w:r>
      <w:rPr>
        <w:noProof/>
        <w:sz w:val="18"/>
      </w:rPr>
      <w:t xml:space="preserve">Julian Assange – kein Einzelfall!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3FD9" w14:textId="77777777" w:rsidR="00C1621C" w:rsidRDefault="00C1621C" w:rsidP="00F33FD6">
      <w:pPr>
        <w:spacing w:after="0" w:line="240" w:lineRule="auto"/>
      </w:pPr>
      <w:r>
        <w:separator/>
      </w:r>
    </w:p>
  </w:footnote>
  <w:footnote w:type="continuationSeparator" w:id="0">
    <w:p w14:paraId="02692690" w14:textId="77777777" w:rsidR="00C1621C" w:rsidRDefault="00C1621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2CE77E" w14:textId="77777777" w:rsidTr="00FE2F5D">
      <w:tc>
        <w:tcPr>
          <w:tcW w:w="7717" w:type="dxa"/>
          <w:tcBorders>
            <w:left w:val="nil"/>
            <w:bottom w:val="single" w:sz="8" w:space="0" w:color="365F91" w:themeColor="accent1" w:themeShade="BF"/>
          </w:tcBorders>
        </w:tcPr>
        <w:p w14:paraId="2B593C4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15.02.2024</w:t>
          </w:r>
        </w:p>
        <w:p w14:paraId="196AC5A4" w14:textId="77777777" w:rsidR="00F33FD6" w:rsidRPr="00B9284F" w:rsidRDefault="00F33FD6" w:rsidP="00FE2F5D">
          <w:pPr>
            <w:pStyle w:val="Kopfzeile"/>
            <w:rPr>
              <w:rFonts w:ascii="Arial" w:hAnsi="Arial" w:cs="Arial"/>
              <w:sz w:val="18"/>
            </w:rPr>
          </w:pPr>
        </w:p>
      </w:tc>
    </w:tr>
  </w:tbl>
  <w:p w14:paraId="45B9881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E44F537" wp14:editId="567FFF1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433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C71AD"/>
    <w:rsid w:val="00A05C56"/>
    <w:rsid w:val="00A71903"/>
    <w:rsid w:val="00AE2B81"/>
    <w:rsid w:val="00B9284F"/>
    <w:rsid w:val="00C1621C"/>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3343"/>
  <w15:docId w15:val="{E52E316E-C0CF-41E5-B71C-F954BAB2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wgfd.org/2022/12/dr-ronald-weikl-aufruf-an-alle-richter-staatsanwaelte-und-schoeffen/" TargetMode="External"/><Relationship Id="rId21" Type="http://schemas.openxmlformats.org/officeDocument/2006/relationships/hyperlink" Target="https://netzwerkkrista.de/2023/07/20/das-skandal-urteil/" TargetMode="External"/><Relationship Id="rId42" Type="http://schemas.openxmlformats.org/officeDocument/2006/relationships/hyperlink" Target="https://corona-blog.net/2023/11/13/prof-bhakdi-spricht-ueber-groessten-fehler-in-der-justiz-durch-die-erste-antisemitismusbeauftragte-fuessinger/" TargetMode="External"/><Relationship Id="rId47" Type="http://schemas.openxmlformats.org/officeDocument/2006/relationships/hyperlink" Target="https://www.kla.tv/21609:" TargetMode="External"/><Relationship Id="rId63" Type="http://schemas.openxmlformats.org/officeDocument/2006/relationships/image" Target="media/image3.bin"/><Relationship Id="rId68" Type="http://schemas.openxmlformats.org/officeDocument/2006/relationships/header" Target="header1.xml"/><Relationship Id="rId7" Type="http://schemas.openxmlformats.org/officeDocument/2006/relationships/hyperlink" Target="https://www.kla.tv/28191"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adeburger-anzeiger.de/nachrichten/artikel/saechsischer-corona-prozess-im-hochsicherheits-saal.html" TargetMode="External"/><Relationship Id="rId29" Type="http://schemas.openxmlformats.org/officeDocument/2006/relationships/hyperlink" Target="http://www.epochtimes.de/politik/deutschland/wer-kritisiert-wird-verfolgt-hausdurchsuchung-bei-impfexperten-hockertz-a3540874.html" TargetMode="External"/><Relationship Id="rId11" Type="http://schemas.openxmlformats.org/officeDocument/2006/relationships/hyperlink" Target="https://twitter.com/Berlin4Assange/status/1680963436145004544" TargetMode="External"/><Relationship Id="rId24" Type="http://schemas.openxmlformats.org/officeDocument/2006/relationships/hyperlink" Target="https://t.me/pankalla/14872" TargetMode="External"/><Relationship Id="rId32" Type="http://schemas.openxmlformats.org/officeDocument/2006/relationships/hyperlink" Target="https://www.extremnews.com/nachrichten/medien/2755182cacba282" TargetMode="External"/><Relationship Id="rId37" Type="http://schemas.openxmlformats.org/officeDocument/2006/relationships/hyperlink" Target="https://www.suedkurier.de/baden-wuerttemberg/vorerst-kein-prozess-gegen-querdenken-gruender-michael-ballweg;art417930,11750448" TargetMode="External"/><Relationship Id="rId40" Type="http://schemas.openxmlformats.org/officeDocument/2006/relationships/hyperlink" Target="https://www.tagesschau.de/investigativ/freispruch-coronamassnahmen-bhakdi-100.html" TargetMode="External"/><Relationship Id="rId45" Type="http://schemas.openxmlformats.org/officeDocument/2006/relationships/hyperlink" Target="https://www.kla.tv/26219" TargetMode="External"/><Relationship Id="rId53" Type="http://schemas.openxmlformats.org/officeDocument/2006/relationships/hyperlink" Target="https://www.rubikon.news/artikel/in-bedenklicher-verfassung" TargetMode="External"/><Relationship Id="rId58" Type="http://schemas.openxmlformats.org/officeDocument/2006/relationships/hyperlink" Target="https://www.kla.tv/JulianAssange" TargetMode="External"/><Relationship Id="rId66" Type="http://schemas.openxmlformats.org/officeDocument/2006/relationships/hyperlink" Target="https://www.kla.tv/vernetzung" TargetMode="External"/><Relationship Id="rId5" Type="http://schemas.openxmlformats.org/officeDocument/2006/relationships/footnotes" Target="footnotes.xml"/><Relationship Id="rId61" Type="http://schemas.openxmlformats.org/officeDocument/2006/relationships/hyperlink" Target="https://www.kla.tv/Medienkommentare" TargetMode="External"/><Relationship Id="rId19" Type="http://schemas.openxmlformats.org/officeDocument/2006/relationships/hyperlink" Target="https://www.swp.de/lokales/hechingen/corona-hechingen-masken-falsche-atteste_-staatsanwaltschaft-ermittelt-gegen-zwei-hechinger-aerzte-52911872.html" TargetMode="External"/><Relationship Id="rId14" Type="http://schemas.openxmlformats.org/officeDocument/2006/relationships/hyperlink" Target="https://reitschuster.de/post/wegen-maskenattesten-schon-wieder-aerztin-eingesperrt/" TargetMode="External"/><Relationship Id="rId22" Type="http://schemas.openxmlformats.org/officeDocument/2006/relationships/hyperlink" Target="https://www.tichyseinblick.de/daili-es-sentials/landgericht-bochum-urteil-heinrich-habig-impfzertifikate" TargetMode="External"/><Relationship Id="rId27" Type="http://schemas.openxmlformats.org/officeDocument/2006/relationships/hyperlink" Target="https://alpenschau.com/prof-stefan-hockertz-flucht-aus-deutschland/" TargetMode="External"/><Relationship Id="rId30" Type="http://schemas.openxmlformats.org/officeDocument/2006/relationships/hyperlink" Target="https://reitschuster.de/post/jens-bengen-freitod-mit-vielen-offenen-fragen/" TargetMode="External"/><Relationship Id="rId35" Type="http://schemas.openxmlformats.org/officeDocument/2006/relationships/hyperlink" Target="https://www.mwgfd.org/2022/12/solidaritaet-mit-kritischen-aerzten-wie-frau-dr-jiang/" TargetMode="External"/><Relationship Id="rId43" Type="http://schemas.openxmlformats.org/officeDocument/2006/relationships/hyperlink" Target="https://www.heute.at/s/mega-demo-am-heldenplatz-mit-chef-coronaleugner-bhakdi-100190977" TargetMode="External"/><Relationship Id="rId48" Type="http://schemas.openxmlformats.org/officeDocument/2006/relationships/hyperlink" Target="https://de.wikipedia.org/wiki/Stephan_Harbarth" TargetMode="External"/><Relationship Id="rId56" Type="http://schemas.openxmlformats.org/officeDocument/2006/relationships/hyperlink" Target="https://www.youtube.com/watch?v=KDA9ELU1NXU" TargetMode="External"/><Relationship Id="rId64" Type="http://schemas.openxmlformats.org/officeDocument/2006/relationships/hyperlink" Target="https://www.kla.tv" TargetMode="External"/><Relationship Id="rId69"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spiegel.de/politik/deutschland/bundestag-abgeordnete-mit-nebeneinkuenften-eine-typologie-a-1106269.html" TargetMode="External"/><Relationship Id="rId3" Type="http://schemas.openxmlformats.org/officeDocument/2006/relationships/settings" Target="settings.xml"/><Relationship Id="rId12" Type="http://schemas.openxmlformats.org/officeDocument/2006/relationships/hyperlink" Target="https://www.fr.de/politik/grossbritannien-gefahr-folter-un-expertin-sorge-whistleblower-assange-auslieferung-usa-zr-92818572.html" TargetMode="External"/><Relationship Id="rId17" Type="http://schemas.openxmlformats.org/officeDocument/2006/relationships/hyperlink" Target="https://corona-blog.net/2023/11/07/vergessen-arzt-rolf-kron-erneut-vor-gericht/" TargetMode="External"/><Relationship Id="rId25" Type="http://schemas.openxmlformats.org/officeDocument/2006/relationships/hyperlink" Target="https://t.me/Oberst_a_D_MaxEder_NONSIBI_NEU/1529" TargetMode="External"/><Relationship Id="rId33" Type="http://schemas.openxmlformats.org/officeDocument/2006/relationships/hyperlink" Target="https://www.klartext-rheinmain.de/blog/berufsverbot-aufgehoben-frau-dr-jiang-darf-wieder-als-aerztin-praktizieren" TargetMode="External"/><Relationship Id="rId38" Type="http://schemas.openxmlformats.org/officeDocument/2006/relationships/hyperlink" Target="https://www.kla.tv/24922" TargetMode="External"/><Relationship Id="rId46" Type="http://schemas.openxmlformats.org/officeDocument/2006/relationships/hyperlink" Target="https://www.investigate-europe.eu/de/posts/eu-militaerfoerderung-bevorzugt-wenige-ruestungsgiganten" TargetMode="External"/><Relationship Id="rId59" Type="http://schemas.openxmlformats.org/officeDocument/2006/relationships/hyperlink" Target="https://www.kla.tv/JustizGesetze" TargetMode="External"/><Relationship Id="rId67" Type="http://schemas.openxmlformats.org/officeDocument/2006/relationships/image" Target="media/image4.bin"/><Relationship Id="rId20" Type="http://schemas.openxmlformats.org/officeDocument/2006/relationships/hyperlink" Target="https://report24.news/nach-skandaloesem-teilurteil-rapper-setzen-widerstaendigem-arzt-dr-habig-ein-denkmal/" TargetMode="External"/><Relationship Id="rId41" Type="http://schemas.openxmlformats.org/officeDocument/2006/relationships/hyperlink" Target="https://www.kla.tv/26149" TargetMode="External"/><Relationship Id="rId54" Type="http://schemas.openxmlformats.org/officeDocument/2006/relationships/hyperlink" Target="https://www.achgut.com/artikel/das_urteil_gegen_richter_dettmar" TargetMode="External"/><Relationship Id="rId62" Type="http://schemas.openxmlformats.org/officeDocument/2006/relationships/hyperlink" Target="https://www.kla.tv"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rona-blog.net/2023/11/13/hauptverhandlung-beginnt-dr-bianca-witzschel-sitzt-seit-8-monaten-in-der-jva/" TargetMode="External"/><Relationship Id="rId23" Type="http://schemas.openxmlformats.org/officeDocument/2006/relationships/hyperlink" Target="https://t.me/ICICommittee22/98" TargetMode="External"/><Relationship Id="rId28" Type="http://schemas.openxmlformats.org/officeDocument/2006/relationships/hyperlink" Target="https://www.bing.com/videos/riverview/relatedvideo?q=professor+hockertz&amp;mid=CC336B2694C8A8BC3558CC336B2694C8A8BC3558&amp;FORM=VIRE" TargetMode="External"/><Relationship Id="rId36" Type="http://schemas.openxmlformats.org/officeDocument/2006/relationships/hyperlink" Target="https://reitschuster.de/post/exklusiv-hausdurchsuchung-bei-journalist-nach-angeblicher-beleidigung-von-soeder/" TargetMode="External"/><Relationship Id="rId49" Type="http://schemas.openxmlformats.org/officeDocument/2006/relationships/hyperlink" Target="https://www.handelsblatt.com/politik/deutschland/designierter-praesident-stephan-harbarth-verfassungsrichter-mit-umstrittener-vergangenheit/25612434.html?ticket=ST-525753-WpDixTqSOn2veKb6uD1b-ap4" TargetMode="External"/><Relationship Id="rId57" Type="http://schemas.openxmlformats.org/officeDocument/2006/relationships/hyperlink" Target="https://freeassange.eu/" TargetMode="External"/><Relationship Id="rId10" Type="http://schemas.openxmlformats.org/officeDocument/2006/relationships/hyperlink" Target="https://stellaassangeofficial.substack.com/p/day-x-is-here" TargetMode="External"/><Relationship Id="rId31" Type="http://schemas.openxmlformats.org/officeDocument/2006/relationships/hyperlink" Target="https://report24.news/schock-corona-kritscher-arzt-der-ersten-stunde-beging-tragisch-selbstmord/" TargetMode="External"/><Relationship Id="rId44" Type="http://schemas.openxmlformats.org/officeDocument/2006/relationships/hyperlink" Target="https://taz.de/Prozess-gegen-Coronaleugner-Bhakdi/!5933365/" TargetMode="External"/><Relationship Id="rId52" Type="http://schemas.openxmlformats.org/officeDocument/2006/relationships/hyperlink" Target="https://www.lto.de/recht/hintergruende/h/stephan-harbarth-anwalt-gegen-uni-streit-um-honorarprofessu" TargetMode="External"/><Relationship Id="rId60" Type="http://schemas.openxmlformats.org/officeDocument/2006/relationships/hyperlink" Target="https://www.kla.tv/Filze" TargetMode="External"/><Relationship Id="rId65"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fr.de/politik/grossbritannien-gefahr-folter-un-expertin-sorge-whistleblower-assange-auslieferung-usa-zr-92818572.html" TargetMode="External"/><Relationship Id="rId18" Type="http://schemas.openxmlformats.org/officeDocument/2006/relationships/hyperlink" Target="https://www.swp.de/lokales/hechingen/prozess-um-maskenatteste-arzt-aus-hechingen-zu-geldstrafe-verurteilt-66513423.html" TargetMode="External"/><Relationship Id="rId39" Type="http://schemas.openxmlformats.org/officeDocument/2006/relationships/hyperlink" Target="https://www.kla.tv/27390" TargetMode="External"/><Relationship Id="rId34" Type="http://schemas.openxmlformats.org/officeDocument/2006/relationships/hyperlink" Target="https://www.youtube.com/watch?v=coBzcb3biJo" TargetMode="External"/><Relationship Id="rId50" Type="http://schemas.openxmlformats.org/officeDocument/2006/relationships/hyperlink" Target="https://www.t-online.de/nachrichten/deutschland/id_87882624/stephan-harbarth-praesidenten-des-bundesverfassungsgerichts-haengen-geldfragen-an-.html" TargetMode="External"/><Relationship Id="rId55" Type="http://schemas.openxmlformats.org/officeDocument/2006/relationships/hyperlink" Target="https://afaev.eu/das-skandalurteil-von-erfur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4255</Words>
  <Characters>26813</Characters>
  <Application>Microsoft Office Word</Application>
  <DocSecurity>0</DocSecurity>
  <Lines>223</Lines>
  <Paragraphs>62</Paragraphs>
  <ScaleCrop>false</ScaleCrop>
  <HeadingPairs>
    <vt:vector size="2" baseType="variant">
      <vt:variant>
        <vt:lpstr>Julian Assange – kein Einzelfall!</vt:lpstr>
      </vt:variant>
      <vt:variant>
        <vt:i4>1</vt:i4>
      </vt:variant>
    </vt:vector>
  </HeadingPairs>
  <TitlesOfParts>
    <vt:vector size="1" baseType="lpstr">
      <vt:lpstr/>
    </vt:vector>
  </TitlesOfParts>
  <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2024-02-15T18:46:00Z</dcterms:created>
  <dcterms:modified xsi:type="dcterms:W3CDTF">2024-02-15T18:46:00Z</dcterms:modified>
</cp:coreProperties>
</file>