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Comunicato stampa HelvEthica Ticino e Amici della Costituzione – OMS, Trattato pandemico e Regolamento Sanitario Internazionale</w:t>
      </w:r>
    </w:p>
    <w:p>
      <w:pPr>
        <w:pStyle w:val="Normal"/>
        <w:widowControl w:val="false"/>
        <w:spacing w:before="0" w:after="160"/>
        <w:rPr>
          <w:rStyle w:val="Edit"/>
          <w:rFonts w:ascii="Arial" w:hAnsi="Arial" w:cs="Arial"/>
          <w:b/>
          <w:color w:val="000000"/>
        </w:rPr>
      </w:pPr>
      <w:r>
        <w:rPr>
          <w:rStyle w:val="Edit"/>
          <w:rFonts w:cs="Arial" w:ascii="Arial" w:hAnsi="Arial"/>
          <w:b/>
          <w:color w:val="000000"/>
        </w:rPr>
        <w:t>Ticino, comunicato stampa del 10 marzo 2024 - HelvEthica Ticino e gli Amici della Costituzione hanno indirizzato una lettera ai Gran Consiglieri e ai Consiglieri di Stato per attirare la loro attenzione sull'urgenza di parlare di OMS e aprire un dibattito pubblico e politico sul nuovo Trattato pandemico e sugli emendamenti al Regolamento Sanitario Internazionale, i quali saranno posti in votazione durante la 77a Assemblea mondiale dell'OMS in maggio a Ginevra. Sono fermamente convinti della necessità di far leva sul Consiglio federale a tutti i livelli affinché gli oggetti in questione vengano respinti dalla Confederazione e dalla Comunità internazionale perché, se accettati, comporteranno la fine della sovranità nazionale, dei diritti costituzionali e pesanti implicazioni finanziarie a causa delle misure organizzative e farmaceutiche che potranno essere imposte dall'OMS. Ecco i loro argomenti.</w:t>
      </w:r>
    </w:p>
    <w:p>
      <w:pPr>
        <w:pStyle w:val="BodyText"/>
        <w:spacing w:before="0" w:after="0"/>
        <w:rPr/>
      </w:pPr>
      <w:r>
        <w:rPr>
          <w:rStyle w:val="Emphasis"/>
          <w:rFonts w:cs="Times New Roman" w:ascii="Arial" w:hAnsi="Arial"/>
          <w:i w:val="false"/>
          <w:iCs w:val="false"/>
          <w:color w:val="000000"/>
          <w:sz w:val="22"/>
          <w:szCs w:val="22"/>
          <w:lang w:val="it-IT" w:eastAsia="zh-CN" w:bidi="ar-SA"/>
        </w:rPr>
        <w:t>HelvEthica Ticino e gli Amici della Costituzione hanno indirizzato la lettera allegata ai Gran Consiglieri e ai Consiglieri di Stato per attirare la loro attenzione sull'urgenza di parlare di OMS e aprire un dibattito pubblico e politico sul nuovo Trattato pandemico e sugli emendamenti al Regolamento Sanitario Internazionale, i quali saranno posti in votazione durante la 77a Assemblea mondiale dell'OMS in maggio a Ginevra.</w:t>
      </w:r>
    </w:p>
    <w:p>
      <w:pPr>
        <w:pStyle w:val="BodyText"/>
        <w:spacing w:before="0" w:after="0"/>
        <w:rPr>
          <w:rFonts w:ascii="Arial" w:hAnsi="Arial" w:cs="Times New Roman"/>
          <w:sz w:val="22"/>
          <w:szCs w:val="22"/>
        </w:rPr>
      </w:pPr>
      <w:r>
        <w:rPr>
          <w:rFonts w:cs="Times New Roman" w:ascii="Arial" w:hAnsi="Arial"/>
          <w:sz w:val="22"/>
          <w:szCs w:val="22"/>
        </w:rPr>
      </w:r>
    </w:p>
    <w:p>
      <w:pPr>
        <w:pStyle w:val="BodyText"/>
        <w:spacing w:before="0" w:after="0"/>
        <w:rPr/>
      </w:pPr>
      <w:r>
        <w:rPr>
          <w:rStyle w:val="Emphasis"/>
          <w:rFonts w:cs="Times New Roman" w:ascii="Arial" w:hAnsi="Arial"/>
          <w:i w:val="false"/>
          <w:iCs w:val="false"/>
          <w:color w:val="000000"/>
          <w:sz w:val="22"/>
          <w:szCs w:val="22"/>
          <w:lang w:val="it-IT" w:eastAsia="zh-CN" w:bidi="ar-SA"/>
        </w:rPr>
        <w:t xml:space="preserve">Siamo fermamente convinti della necessità di far leva sul Consiglio federale </w:t>
      </w:r>
      <w:r>
        <w:rPr>
          <w:rStyle w:val="Emphasis"/>
          <w:rFonts w:cs="Times New Roman" w:ascii="Arial" w:hAnsi="Arial"/>
          <w:i w:val="false"/>
          <w:iCs w:val="false"/>
          <w:color w:val="000000"/>
          <w:sz w:val="22"/>
          <w:szCs w:val="22"/>
          <w:u w:val="single"/>
          <w:lang w:val="it-IT" w:eastAsia="zh-CN" w:bidi="ar-SA"/>
        </w:rPr>
        <w:t>a tutti i livelli</w:t>
      </w:r>
      <w:r>
        <w:rPr>
          <w:rStyle w:val="Emphasis"/>
          <w:rFonts w:cs="Times New Roman" w:ascii="Arial" w:hAnsi="Arial"/>
          <w:i w:val="false"/>
          <w:iCs w:val="false"/>
          <w:color w:val="000000"/>
          <w:sz w:val="22"/>
          <w:szCs w:val="22"/>
          <w:lang w:val="it-IT" w:eastAsia="zh-CN" w:bidi="ar-SA"/>
        </w:rPr>
        <w:t xml:space="preserve"> affinché gli oggetti in questione vengano respinti dalla Confederazione e dalla Comunità internazionale perché, se accettati, comporteranno la fine della sovranità nazionale, dei diritti costituzionali e pesanti implicazioni finanziarie a causa delle misure organizzative e farmaceutiche che potranno essere imposte dall'OMS.</w:t>
      </w:r>
    </w:p>
    <w:p>
      <w:pPr>
        <w:pStyle w:val="BodyText"/>
        <w:spacing w:before="0" w:after="0"/>
        <w:rPr>
          <w:rFonts w:ascii="Arial" w:hAnsi="Arial" w:cs="Times New Roman"/>
          <w:i w:val="false"/>
          <w:i w:val="false"/>
          <w:iCs w:val="false"/>
          <w:color w:val="000000"/>
          <w:sz w:val="22"/>
          <w:szCs w:val="22"/>
          <w:lang w:val="it-IT" w:eastAsia="zh-CN" w:bidi="ar-SA"/>
        </w:rPr>
      </w:pPr>
      <w:r>
        <w:rPr>
          <w:rFonts w:cs="Times New Roman" w:ascii="Arial" w:hAnsi="Arial"/>
          <w:i w:val="false"/>
          <w:iCs w:val="false"/>
          <w:color w:val="000000"/>
          <w:sz w:val="22"/>
          <w:szCs w:val="22"/>
          <w:lang w:val="it-IT" w:eastAsia="zh-CN" w:bidi="ar-SA"/>
        </w:rPr>
      </w:r>
    </w:p>
    <w:p>
      <w:pPr>
        <w:pStyle w:val="BodyText"/>
        <w:spacing w:before="0" w:after="0"/>
        <w:rPr>
          <w:rFonts w:ascii="Arial" w:hAnsi="Arial" w:cs="Times New Roman"/>
          <w:i w:val="false"/>
          <w:i w:val="false"/>
          <w:iCs w:val="false"/>
          <w:color w:val="000000"/>
          <w:sz w:val="22"/>
          <w:szCs w:val="22"/>
          <w:lang w:val="it-IT" w:eastAsia="zh-CN" w:bidi="ar-SA"/>
        </w:rPr>
      </w:pPr>
      <w:r>
        <w:rPr>
          <w:rFonts w:cs="Times New Roman" w:ascii="Arial" w:hAnsi="Arial"/>
          <w:i w:val="false"/>
          <w:iCs w:val="false"/>
          <w:color w:val="000000"/>
          <w:sz w:val="22"/>
          <w:szCs w:val="22"/>
          <w:lang w:val="it-IT" w:eastAsia="zh-CN" w:bidi="ar-SA"/>
        </w:rPr>
        <w:t>---</w:t>
      </w:r>
    </w:p>
    <w:p>
      <w:pPr>
        <w:pStyle w:val="Normal"/>
        <w:spacing w:before="0" w:after="0"/>
        <w:rPr>
          <w:rFonts w:ascii="Arial" w:hAnsi="Arial" w:cs="Times New Roman"/>
          <w:i w:val="false"/>
          <w:i w:val="false"/>
          <w:iCs w:val="false"/>
          <w:color w:val="000000"/>
          <w:sz w:val="22"/>
          <w:szCs w:val="22"/>
          <w:lang w:val="it-IT" w:eastAsia="zh-CN" w:bidi="ar-SA"/>
        </w:rPr>
      </w:pPr>
      <w:r>
        <w:rPr>
          <w:rFonts w:cs="Times New Roman" w:ascii="Arial" w:hAnsi="Arial"/>
          <w:i w:val="false"/>
          <w:iCs w:val="false"/>
          <w:color w:val="000000"/>
          <w:sz w:val="22"/>
          <w:szCs w:val="22"/>
          <w:lang w:val="it-IT" w:eastAsia="zh-CN" w:bidi="ar-SA"/>
        </w:rPr>
      </w:r>
    </w:p>
    <w:p>
      <w:pPr>
        <w:pStyle w:val="Normal"/>
        <w:tabs>
          <w:tab w:val="clear" w:pos="708"/>
          <w:tab w:val="left" w:pos="4820" w:leader="none"/>
        </w:tabs>
        <w:rPr>
          <w:rFonts w:ascii="Arial" w:hAnsi="Arial" w:cs="Times New Roman"/>
          <w:color w:val="000000"/>
          <w:sz w:val="22"/>
          <w:szCs w:val="22"/>
          <w:lang w:val="it-IT"/>
        </w:rPr>
      </w:pPr>
      <w:r>
        <w:rPr>
          <w:rFonts w:cs="Times New Roman" w:ascii="Arial" w:hAnsi="Arial"/>
          <w:color w:val="000000"/>
          <w:sz w:val="22"/>
          <w:szCs w:val="22"/>
          <w:lang w:val="it-IT"/>
        </w:rPr>
        <w:t>Comano, 7 marzo 2024</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t xml:space="preserve">Egregi Consiglieri di Stato, </w:t>
        <w:br/>
        <w:t xml:space="preserve">egregi membri del Parlamento, </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t xml:space="preserve">il silenzio che avvolge la proposta di nuovo Trattato pandemico e di emendamenti al Regolamento sanitario internazionale (RSI, 2005)(*1) su cui gli Stati membri dell’Organizzazione Mondiale della Sanità (OMS) saranno chiamati a pronunciarsi durante la 77° Assemblea Mondiale della Sanità del 27-31 maggio 2024 è molto preoccupante. Il processo negoziale manca di trasparenza, dato che i negoziati si stanno svolgendo a porte chiuse (contrariamente a quanto previsto dall’art. 55 del Regolamento stesso). Inoltre, la popolazione non ha la minima idea delle proposte che sono state avanzate né tantomeno delle loro implicazioni in caso di accettazione delle stesse. </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t xml:space="preserve">Ricordiamo anzitutto che l’OMS è finanziata per oltre l’80 per cento da contributi volontari di privati, fondazioni e multinazionali farmaceutiche, molte delle quali riconducibili direttamente o indirettamente a Bill Gates, e quindi all’industria dei vaccini con evidenti conflitti d’interesse. </w:t>
      </w:r>
    </w:p>
    <w:p>
      <w:pPr>
        <w:pStyle w:val="Default"/>
        <w:ind w:hanging="0" w:left="0" w:right="0"/>
        <w:rPr>
          <w:rFonts w:ascii="Arial" w:hAnsi="Arial"/>
          <w:sz w:val="22"/>
          <w:szCs w:val="22"/>
        </w:rPr>
      </w:pPr>
      <w:r>
        <w:rPr>
          <w:rFonts w:cs="Times New Roman" w:ascii="Arial" w:hAnsi="Arial"/>
          <w:color w:val="000000"/>
          <w:sz w:val="22"/>
          <w:szCs w:val="22"/>
          <w:lang w:val="it-IT"/>
        </w:rPr>
        <w:t xml:space="preserve">L’adozione del </w:t>
      </w:r>
      <w:r>
        <w:rPr>
          <w:rFonts w:cs="Times New Roman" w:ascii="Arial" w:hAnsi="Arial"/>
          <w:b/>
          <w:bCs/>
          <w:color w:val="000000"/>
          <w:sz w:val="22"/>
          <w:szCs w:val="22"/>
          <w:lang w:val="it-IT"/>
        </w:rPr>
        <w:t xml:space="preserve">Trattato </w:t>
      </w:r>
      <w:r>
        <w:rPr>
          <w:rFonts w:cs="Times New Roman" w:ascii="Arial" w:hAnsi="Arial"/>
          <w:color w:val="000000"/>
          <w:sz w:val="22"/>
          <w:szCs w:val="22"/>
          <w:lang w:val="it-IT"/>
        </w:rPr>
        <w:t xml:space="preserve">richiede la maggioranza di due terzi dei 194 Stati membri ed è </w:t>
      </w:r>
      <w:r>
        <w:rPr>
          <w:rFonts w:cs="Times New Roman" w:ascii="Arial" w:hAnsi="Arial"/>
          <w:b/>
          <w:bCs/>
          <w:color w:val="000000"/>
          <w:sz w:val="22"/>
          <w:szCs w:val="22"/>
          <w:lang w:val="it-IT"/>
        </w:rPr>
        <w:t>vincolante solo per gli Stati che lo ratificano entro 18 mesi</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 xml:space="preserve">Gli emendamenti al RSI </w:t>
      </w:r>
      <w:r>
        <w:rPr>
          <w:rFonts w:cs="Times New Roman" w:ascii="Arial" w:hAnsi="Arial"/>
          <w:color w:val="000000"/>
          <w:sz w:val="22"/>
          <w:szCs w:val="22"/>
          <w:lang w:val="it-IT"/>
        </w:rPr>
        <w:t xml:space="preserve">richiedono invece una maggioranza semplice e diventano </w:t>
      </w:r>
      <w:r>
        <w:rPr>
          <w:rFonts w:cs="Times New Roman" w:ascii="Arial" w:hAnsi="Arial"/>
          <w:b/>
          <w:bCs/>
          <w:color w:val="000000"/>
          <w:sz w:val="22"/>
          <w:szCs w:val="22"/>
          <w:lang w:val="it-IT"/>
        </w:rPr>
        <w:t>giuridicamente</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vincolanti per tutti gli Stati membri dell’OMS</w:t>
      </w:r>
      <w:r>
        <w:rPr>
          <w:rFonts w:cs="Times New Roman" w:ascii="Arial" w:hAnsi="Arial"/>
          <w:color w:val="000000"/>
          <w:sz w:val="22"/>
          <w:szCs w:val="22"/>
          <w:lang w:val="it-IT"/>
        </w:rPr>
        <w:t xml:space="preserve">, salvo per quelli che li respingono o esprimono riserve entro 10 mesi. </w:t>
      </w:r>
    </w:p>
    <w:p>
      <w:pPr>
        <w:pStyle w:val="Default"/>
        <w:ind w:hanging="0" w:left="0" w:right="0"/>
        <w:rPr>
          <w:rFonts w:ascii="Arial" w:hAnsi="Arial"/>
          <w:sz w:val="22"/>
          <w:szCs w:val="22"/>
        </w:rPr>
      </w:pPr>
      <w:r>
        <w:rPr>
          <w:rFonts w:cs="Times New Roman" w:ascii="Arial" w:hAnsi="Arial"/>
          <w:b/>
          <w:bCs/>
          <w:color w:val="000000"/>
          <w:sz w:val="22"/>
          <w:szCs w:val="22"/>
          <w:lang w:val="it-IT"/>
        </w:rPr>
        <w:t>Di fatto, con il nuovo Trattato pandemico e gli emendamenti al RSI, l’OMS chiede i pieni poteri</w:t>
      </w:r>
      <w:r>
        <w:rPr>
          <w:rFonts w:cs="Times New Roman" w:ascii="Arial" w:hAnsi="Arial"/>
          <w:color w:val="000000"/>
          <w:sz w:val="22"/>
          <w:szCs w:val="22"/>
          <w:lang w:val="it-IT"/>
        </w:rPr>
        <w:t>.</w:t>
      </w:r>
      <w:r>
        <w:rPr>
          <w:rFonts w:cs="Times New Roman" w:ascii="Arial" w:hAnsi="Arial"/>
          <w:b/>
          <w:bCs/>
          <w:color w:val="000000"/>
          <w:sz w:val="22"/>
          <w:szCs w:val="22"/>
          <w:lang w:val="it-IT"/>
        </w:rPr>
        <w:t xml:space="preserve"> </w:t>
      </w:r>
    </w:p>
    <w:p>
      <w:pPr>
        <w:pStyle w:val="Default"/>
        <w:ind w:hanging="0" w:left="0" w:right="0"/>
        <w:rPr>
          <w:rFonts w:ascii="Arial" w:hAnsi="Arial"/>
          <w:sz w:val="22"/>
          <w:szCs w:val="22"/>
        </w:rPr>
      </w:pPr>
      <w:r>
        <w:rPr>
          <w:rFonts w:cs="Times New Roman" w:ascii="Arial" w:hAnsi="Arial"/>
          <w:color w:val="000000"/>
          <w:sz w:val="22"/>
          <w:szCs w:val="22"/>
          <w:lang w:val="it-IT"/>
        </w:rPr>
        <w:t xml:space="preserve">L’attuale formulazione (febbraio 2023) degli </w:t>
      </w:r>
      <w:r>
        <w:rPr>
          <w:rFonts w:cs="Times New Roman" w:ascii="Arial" w:hAnsi="Arial"/>
          <w:b/>
          <w:bCs/>
          <w:color w:val="000000"/>
          <w:sz w:val="22"/>
          <w:szCs w:val="22"/>
          <w:lang w:val="it-IT"/>
        </w:rPr>
        <w:t xml:space="preserve">emendamenti al RSI </w:t>
      </w:r>
      <w:r>
        <w:rPr>
          <w:rFonts w:cs="Times New Roman" w:ascii="Arial" w:hAnsi="Arial"/>
          <w:color w:val="000000"/>
          <w:sz w:val="22"/>
          <w:szCs w:val="22"/>
          <w:lang w:val="it-IT"/>
        </w:rPr>
        <w:t xml:space="preserve">implica: </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il cambiamento della natura dell'OMS da organizzazione consultiva (limitata a formulare raccomandazioni) a un organo di governo i cui proclami sono giuridicamente vincolanti (art. 1);</w:t>
      </w:r>
    </w:p>
    <w:p>
      <w:pPr>
        <w:pStyle w:val="ListParagraph"/>
        <w:numPr>
          <w:ilvl w:val="0"/>
          <w:numId w:val="2"/>
        </w:numPr>
        <w:rPr>
          <w:rFonts w:ascii="Arial" w:hAnsi="Arial"/>
          <w:sz w:val="22"/>
          <w:szCs w:val="22"/>
        </w:rPr>
      </w:pPr>
      <w:r>
        <w:rPr>
          <w:rFonts w:cs="Times New Roman"/>
          <w:color w:val="000000"/>
          <w:sz w:val="22"/>
          <w:szCs w:val="22"/>
          <w:lang w:val="it-IT"/>
        </w:rPr>
        <w:t>un notevole ampliamento del campo di applicazione del Regolamento per includere scenari che hanno semplicemente un "</w:t>
      </w:r>
      <w:r>
        <w:rPr>
          <w:rFonts w:cs="Times New Roman"/>
          <w:color w:val="000000"/>
          <w:sz w:val="22"/>
          <w:szCs w:val="22"/>
          <w:u w:val="single"/>
          <w:lang w:val="it-IT"/>
        </w:rPr>
        <w:t>potenziale</w:t>
      </w:r>
      <w:r>
        <w:rPr>
          <w:rFonts w:cs="Times New Roman"/>
          <w:color w:val="000000"/>
          <w:sz w:val="22"/>
          <w:szCs w:val="22"/>
          <w:lang w:val="it-IT"/>
        </w:rPr>
        <w:t xml:space="preserve"> impatto sulla salute pubblica";</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l’eliminazione di tutti i riferimenti al "rispetto della dignità, dei diritti umani e delle libertà fondamentali delle persone" (art. 3);</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il conferimento al Direttore generale dell'OMS del controllo sui mezzi di produzione attraverso un "piano di allocazione dei prodotti sanitari" per chiedere agli Stati membri sviluppati di fornire prodotti di risposta alle pandemie secondo le istruzioni (art. 13A);</w:t>
      </w:r>
    </w:p>
    <w:p>
      <w:pPr>
        <w:pStyle w:val="ListParagraph"/>
        <w:numPr>
          <w:ilvl w:val="0"/>
          <w:numId w:val="2"/>
        </w:numPr>
        <w:rPr>
          <w:rFonts w:ascii="Arial" w:hAnsi="Arial"/>
          <w:sz w:val="22"/>
          <w:szCs w:val="22"/>
        </w:rPr>
      </w:pPr>
      <w:r>
        <w:rPr>
          <w:rFonts w:cs="Times New Roman"/>
          <w:color w:val="000000"/>
          <w:sz w:val="22"/>
          <w:szCs w:val="22"/>
          <w:lang w:val="it-IT"/>
        </w:rPr>
        <w:t xml:space="preserve">il potere dell'OMS di chiedere esami medici, prove di profilassi, prove di vaccino e di attuare la tracciabilità dei contatti, la quarantena e il </w:t>
      </w:r>
      <w:r>
        <w:rPr>
          <w:rFonts w:cs="Times New Roman"/>
          <w:color w:val="000000"/>
          <w:sz w:val="22"/>
          <w:szCs w:val="22"/>
          <w:u w:val="single"/>
          <w:lang w:val="it-IT"/>
        </w:rPr>
        <w:t>trattamento</w:t>
      </w:r>
      <w:r>
        <w:rPr>
          <w:rFonts w:cs="Times New Roman"/>
          <w:b/>
          <w:bCs/>
          <w:color w:val="000000"/>
          <w:sz w:val="22"/>
          <w:szCs w:val="22"/>
          <w:lang w:val="it-IT"/>
        </w:rPr>
        <w:t xml:space="preserve"> </w:t>
      </w:r>
      <w:r>
        <w:rPr>
          <w:rFonts w:cs="Times New Roman"/>
          <w:color w:val="000000"/>
          <w:sz w:val="22"/>
          <w:szCs w:val="22"/>
          <w:lang w:val="it-IT"/>
        </w:rPr>
        <w:t>(art. 18);</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l’istituzione di un sistema di certificati sanitari globali in formato digitale o cartaceo, tra cui certificati di analisi, certificati di vaccino, certificati di profilassi, certificati di guarigione, moduli di localizzazione dei passeggeri e una dichiarazione sanitaria del viaggiatore</w:t>
      </w:r>
    </w:p>
    <w:p>
      <w:pPr>
        <w:pStyle w:val="ListParagraph"/>
        <w:rPr>
          <w:rFonts w:ascii="Arial" w:hAnsi="Arial" w:cs="Times New Roman"/>
          <w:color w:val="000000"/>
          <w:sz w:val="22"/>
          <w:szCs w:val="22"/>
          <w:lang w:val="it-IT"/>
        </w:rPr>
      </w:pPr>
      <w:r>
        <w:rPr>
          <w:rFonts w:cs="Times New Roman"/>
          <w:color w:val="000000"/>
          <w:sz w:val="22"/>
          <w:szCs w:val="22"/>
          <w:lang w:val="it-IT"/>
        </w:rPr>
        <w:t>(art. 18, 23, 24, 27, 28, 31, 35, 36 e 44 e allegati 6, 7 e 8);</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il reindirizzamento di miliardi di dollari al Complesso Industriale di Emergenza Ospedaliera Farmaceutica senza obbligo di alcuna resa dei conti. (art. 44A);</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il consenso alla divulgazione dei dati sanitari personali (art. 45);</w:t>
      </w:r>
    </w:p>
    <w:p>
      <w:pPr>
        <w:pStyle w:val="ListParagraph"/>
        <w:numPr>
          <w:ilvl w:val="0"/>
          <w:numId w:val="2"/>
        </w:numPr>
        <w:rPr>
          <w:rFonts w:ascii="Arial" w:hAnsi="Arial" w:cs="Times New Roman"/>
          <w:color w:val="000000"/>
          <w:sz w:val="22"/>
          <w:szCs w:val="22"/>
          <w:lang w:val="it-IT"/>
        </w:rPr>
      </w:pPr>
      <w:r>
        <w:rPr>
          <w:rFonts w:cs="Times New Roman"/>
          <w:color w:val="000000"/>
          <w:sz w:val="22"/>
          <w:szCs w:val="22"/>
          <w:lang w:val="it-IT"/>
        </w:rPr>
        <w:t>il notevole ampliamento della capacità dell’OMS di censurare ciò che essa considera come disinformazione (informazioni false, fuorvianti e inaffidabili). (Allegato 1, pagina 36);</w:t>
      </w:r>
    </w:p>
    <w:p>
      <w:pPr>
        <w:pStyle w:val="Default"/>
        <w:numPr>
          <w:ilvl w:val="0"/>
          <w:numId w:val="2"/>
        </w:numPr>
        <w:spacing w:before="0" w:after="37"/>
        <w:ind w:hanging="360" w:left="720" w:right="0"/>
        <w:rPr>
          <w:rFonts w:ascii="Arial" w:hAnsi="Arial"/>
          <w:sz w:val="22"/>
          <w:szCs w:val="22"/>
        </w:rPr>
      </w:pPr>
      <w:r>
        <w:rPr>
          <w:rFonts w:cs="Times New Roman" w:ascii="Arial" w:hAnsi="Arial"/>
          <w:color w:val="000000"/>
          <w:sz w:val="22"/>
          <w:szCs w:val="22"/>
          <w:lang w:val="it-IT"/>
        </w:rPr>
        <w:t xml:space="preserve">l’imposizione di </w:t>
      </w:r>
      <w:r>
        <w:rPr>
          <w:rFonts w:cs="Times New Roman" w:ascii="Arial" w:hAnsi="Arial"/>
          <w:color w:val="000000"/>
          <w:sz w:val="22"/>
          <w:szCs w:val="22"/>
          <w:u w:val="single"/>
          <w:lang w:val="it-IT"/>
        </w:rPr>
        <w:t>vaccini di rapida produzione</w:t>
      </w:r>
      <w:r>
        <w:rPr>
          <w:rFonts w:cs="Times New Roman" w:ascii="Arial" w:hAnsi="Arial"/>
          <w:color w:val="000000"/>
          <w:sz w:val="22"/>
          <w:szCs w:val="22"/>
          <w:lang w:val="it-IT"/>
        </w:rPr>
        <w:t xml:space="preserve"> testati in modo insufficiente, nonché sollevando da qualsiasi responsabilità chi li produce e li somministra. </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r>
    </w:p>
    <w:p>
      <w:pPr>
        <w:pStyle w:val="Default"/>
        <w:ind w:hanging="0" w:left="0" w:right="0"/>
        <w:rPr>
          <w:rFonts w:ascii="Arial" w:hAnsi="Arial"/>
          <w:sz w:val="22"/>
          <w:szCs w:val="22"/>
        </w:rPr>
      </w:pPr>
      <w:r>
        <w:rPr>
          <w:rFonts w:cs="Times New Roman" w:ascii="Arial" w:hAnsi="Arial"/>
          <w:color w:val="000000"/>
          <w:sz w:val="22"/>
          <w:szCs w:val="22"/>
          <w:lang w:val="it-IT"/>
        </w:rPr>
        <w:t xml:space="preserve">Alcune implicazioni relative al nuovo </w:t>
      </w:r>
      <w:r>
        <w:rPr>
          <w:rFonts w:cs="Times New Roman" w:ascii="Arial" w:hAnsi="Arial"/>
          <w:b/>
          <w:bCs/>
          <w:color w:val="000000"/>
          <w:sz w:val="22"/>
          <w:szCs w:val="22"/>
          <w:lang w:val="it-IT"/>
        </w:rPr>
        <w:t>Trattato pandemico</w:t>
      </w:r>
      <w:r>
        <w:rPr>
          <w:rFonts w:cs="Times New Roman" w:ascii="Arial" w:hAnsi="Arial"/>
          <w:color w:val="000000"/>
          <w:sz w:val="22"/>
          <w:szCs w:val="22"/>
          <w:lang w:val="it-IT"/>
        </w:rPr>
        <w:t xml:space="preserve">: </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la definizione del termine “pandemia” è così vaga che può essere interpretata in modo da significare quasi tutto (art. 1);</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il mandato dell'OMS si estende anche all'agricoltura, alla salute degli animali e alla protezione dell'ambiente (concetto di “One Health”, artt. 1 lett. d e 5);</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gli Stati sono obbligati a ridurre i tempi di approvazione di nuovi farmaci, indipendentemente dalle questioni relative alla sicurezza e all'efficacia (art. 8);</w:t>
      </w:r>
    </w:p>
    <w:p>
      <w:pPr>
        <w:pStyle w:val="Default"/>
        <w:numPr>
          <w:ilvl w:val="0"/>
          <w:numId w:val="3"/>
        </w:numPr>
        <w:ind w:hanging="360" w:left="720" w:right="0"/>
        <w:rPr>
          <w:rFonts w:ascii="Arial" w:hAnsi="Arial"/>
          <w:sz w:val="22"/>
          <w:szCs w:val="22"/>
        </w:rPr>
      </w:pPr>
      <w:r>
        <w:rPr>
          <w:rFonts w:cs="Times New Roman" w:ascii="Arial" w:hAnsi="Arial"/>
          <w:color w:val="000000"/>
          <w:sz w:val="22"/>
          <w:szCs w:val="22"/>
          <w:lang w:val="it-IT"/>
        </w:rPr>
        <w:t>gli Stati sono incoraggiati a impegnarsi in "ricerca e sviluppo innovativi per affrontare nuovi agenti patogeni", garantendo al contempo che gli standard normativi "</w:t>
      </w:r>
      <w:r>
        <w:rPr>
          <w:rFonts w:cs="Times New Roman" w:ascii="Arial" w:hAnsi="Arial"/>
          <w:color w:val="000000"/>
          <w:sz w:val="22"/>
          <w:szCs w:val="22"/>
          <w:u w:val="single"/>
          <w:lang w:val="it-IT"/>
        </w:rPr>
        <w:t>non</w:t>
      </w:r>
      <w:r>
        <w:rPr>
          <w:rFonts w:cs="Times New Roman" w:ascii="Arial" w:hAnsi="Arial"/>
          <w:color w:val="000000"/>
          <w:sz w:val="22"/>
          <w:szCs w:val="22"/>
          <w:lang w:val="it-IT"/>
        </w:rPr>
        <w:t xml:space="preserve"> creino inutili ostacoli amministrativi alla ricerca" (art. 9);</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l'OMS ottiene il controllo di "tutti gli agenti patogeni con potenziale pandemico, comprese le loro sequenze genomiche, e l'accesso ai benefici che ne derivano" (art. 10);</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l’OMS chiede agli Stati di consentire l'accesso al loro territorio sovrano a "squadre di esperti e di risposta rapida (art. 15);</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l'OMS intende aumentare i fondi per "affrontare la falsa, fuorviante, disinformazione", "gestendo l'infodemia attraverso... i social media", al fine di "contrastare la disinformazione e le notizie false" (art. 17);</w:t>
      </w:r>
    </w:p>
    <w:p>
      <w:pPr>
        <w:pStyle w:val="Default"/>
        <w:numPr>
          <w:ilvl w:val="0"/>
          <w:numId w:val="3"/>
        </w:numPr>
        <w:ind w:hanging="360" w:left="720" w:right="0"/>
        <w:rPr>
          <w:rFonts w:ascii="Arial" w:hAnsi="Arial" w:cs="Times New Roman"/>
          <w:color w:val="000000"/>
          <w:sz w:val="22"/>
          <w:szCs w:val="22"/>
          <w:lang w:val="it-IT"/>
        </w:rPr>
      </w:pPr>
      <w:r>
        <w:rPr>
          <w:rFonts w:cs="Times New Roman" w:ascii="Arial" w:hAnsi="Arial"/>
          <w:color w:val="000000"/>
          <w:sz w:val="22"/>
          <w:szCs w:val="22"/>
          <w:lang w:val="it-IT"/>
        </w:rPr>
        <w:t>secondo l'OMS, "la maggior parte delle malattie infettive emergenti e delle pandemie sono causate da agenti patogeni zoonotici", e può in tal modo ottenere il controllo su quasi tutti gli aspetti della vita (art. 18).</w:t>
      </w:r>
    </w:p>
    <w:p>
      <w:pPr>
        <w:pStyle w:val="Default"/>
        <w:ind w:hanging="0" w:left="720" w:right="0"/>
        <w:rPr>
          <w:rFonts w:ascii="Arial" w:hAnsi="Arial" w:cs="Times New Roman"/>
          <w:color w:val="000000"/>
          <w:sz w:val="22"/>
          <w:szCs w:val="22"/>
          <w:lang w:val="it-IT"/>
        </w:rPr>
      </w:pPr>
      <w:r>
        <w:rPr>
          <w:rFonts w:cs="Times New Roman" w:ascii="Arial" w:hAnsi="Arial"/>
          <w:color w:val="000000"/>
          <w:sz w:val="22"/>
          <w:szCs w:val="22"/>
          <w:lang w:val="it-IT"/>
        </w:rPr>
      </w:r>
    </w:p>
    <w:p>
      <w:pPr>
        <w:pStyle w:val="Normal"/>
        <w:rPr>
          <w:rFonts w:ascii="Arial" w:hAnsi="Arial" w:cs="Times New Roman"/>
          <w:color w:val="000000"/>
          <w:sz w:val="22"/>
          <w:szCs w:val="22"/>
          <w:lang w:val="it-IT"/>
        </w:rPr>
      </w:pPr>
      <w:r>
        <w:rPr>
          <w:rFonts w:cs="Times New Roman" w:ascii="Arial" w:hAnsi="Arial"/>
          <w:color w:val="000000"/>
          <w:sz w:val="22"/>
          <w:szCs w:val="22"/>
          <w:lang w:val="it-IT"/>
        </w:rPr>
        <w:t>Conferire questi ampi poteri all’OMS (un organismo non eletto dai popoli, con gravi conflitti di interesse) implica che tale organizzazione potrà dichiarare un’emergenza sanitaria pubblica di portata internazionale (PHEIC) non già in base al grado di pericolosità dei contagi o alla mortalità, bensì anche solo in base a pochi contagi in alcuni Paesi o regioni. L’OMS potrà inoltre decidere quali misure adottare (lockdown, vaccinazioni, mascherine, protocolli di cure, certificati sanitari per viaggi…), senza che gli Stati le possano contestare: sono addirittura sottoposti a sanzioni se non le implementano. Di fatto, l’OMS sarà il governo mondiale per tutta la durata di future pandemie, finché essa stessa lo riterrà opportuno.</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r>
    </w:p>
    <w:p>
      <w:pPr>
        <w:pStyle w:val="Normal"/>
        <w:rPr>
          <w:rFonts w:ascii="Arial" w:hAnsi="Arial"/>
          <w:sz w:val="22"/>
          <w:szCs w:val="22"/>
        </w:rPr>
      </w:pPr>
      <w:r>
        <w:rPr>
          <w:rFonts w:cs="Times New Roman" w:ascii="Arial" w:hAnsi="Arial"/>
          <w:b/>
          <w:bCs/>
          <w:color w:val="000000"/>
          <w:sz w:val="22"/>
          <w:szCs w:val="22"/>
          <w:lang w:val="it-IT"/>
        </w:rPr>
        <w:t>Preoccupati per la perdita di sovranità del nostro Paese, la perdita della nostra democrazia diretta e delle nostre libertà fondamentali sancite nella Costituzione federale, chiediamo al Gran Consiglio e al Consiglio di Stato di</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analizzare urgentemente</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il Trattato pandemico e gli emendamenti al RSI e di prendere posizione</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in merito presso l’Assemblea nazionale e il Consiglio federale</w:t>
      </w:r>
      <w:r>
        <w:rPr>
          <w:rFonts w:cs="Times New Roman" w:ascii="Arial" w:hAnsi="Arial"/>
          <w:color w:val="000000"/>
          <w:sz w:val="22"/>
          <w:szCs w:val="22"/>
          <w:lang w:val="it-IT"/>
        </w:rPr>
        <w:t xml:space="preserve">, affinché una decisione così importante non sia appannaggio del solo Consiglio federale: </w:t>
      </w:r>
      <w:r>
        <w:rPr>
          <w:rFonts w:cs="Times New Roman" w:ascii="Arial" w:hAnsi="Arial"/>
          <w:b/>
          <w:bCs/>
          <w:color w:val="000000"/>
          <w:sz w:val="22"/>
          <w:szCs w:val="22"/>
          <w:lang w:val="it-IT"/>
        </w:rPr>
        <w:t>tale decisione deve spettare all’Assemblea federale e dev’essere sottoposta a referendum!</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r>
    </w:p>
    <w:p>
      <w:pPr>
        <w:pStyle w:val="Normal"/>
        <w:rPr>
          <w:rFonts w:ascii="Arial" w:hAnsi="Arial"/>
          <w:sz w:val="22"/>
          <w:szCs w:val="22"/>
        </w:rPr>
      </w:pPr>
      <w:r>
        <w:rPr>
          <w:rFonts w:cs="Times New Roman" w:ascii="Arial" w:hAnsi="Arial"/>
          <w:color w:val="000000"/>
          <w:sz w:val="22"/>
          <w:szCs w:val="22"/>
          <w:lang w:val="it-IT"/>
        </w:rPr>
        <w:t xml:space="preserve">Chiediamo, nel contempo, che venga avviato un </w:t>
      </w:r>
      <w:r>
        <w:rPr>
          <w:rFonts w:cs="Times New Roman" w:ascii="Arial" w:hAnsi="Arial"/>
          <w:b/>
          <w:bCs/>
          <w:color w:val="000000"/>
          <w:sz w:val="22"/>
          <w:szCs w:val="22"/>
          <w:lang w:val="it-IT"/>
        </w:rPr>
        <w:t>dibattito pubblico</w:t>
      </w:r>
      <w:r>
        <w:rPr>
          <w:rFonts w:cs="Times New Roman" w:ascii="Arial" w:hAnsi="Arial"/>
          <w:color w:val="000000"/>
          <w:sz w:val="22"/>
          <w:szCs w:val="22"/>
          <w:lang w:val="it-IT"/>
        </w:rPr>
        <w:t xml:space="preserve"> </w:t>
      </w:r>
      <w:r>
        <w:rPr>
          <w:rFonts w:cs="Times New Roman" w:ascii="Arial" w:hAnsi="Arial"/>
          <w:b/>
          <w:bCs/>
          <w:color w:val="000000"/>
          <w:sz w:val="22"/>
          <w:szCs w:val="22"/>
          <w:lang w:val="it-IT"/>
        </w:rPr>
        <w:t>in merito ai due testi dell’OMS per informare la popolazione e sentirne gli umori</w:t>
      </w:r>
      <w:r>
        <w:rPr>
          <w:rFonts w:cs="Times New Roman" w:ascii="Arial" w:hAnsi="Arial"/>
          <w:color w:val="000000"/>
          <w:sz w:val="22"/>
          <w:szCs w:val="22"/>
          <w:lang w:val="it-IT"/>
        </w:rPr>
        <w:t>. Auspichiamo che tutti i media ne parlino e che radio e televisione promuovano dibattiti corretti e pluralistici, come una democrazia degna di questo nome deve garantire.</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r>
    </w:p>
    <w:p>
      <w:pPr>
        <w:pStyle w:val="Normal"/>
        <w:rPr>
          <w:rFonts w:ascii="Arial" w:hAnsi="Arial" w:cs="Times New Roman"/>
          <w:color w:val="000000"/>
          <w:sz w:val="22"/>
          <w:szCs w:val="22"/>
          <w:lang w:val="it-IT"/>
        </w:rPr>
      </w:pPr>
      <w:r>
        <w:rPr>
          <w:rFonts w:cs="Times New Roman" w:ascii="Arial" w:hAnsi="Arial"/>
          <w:color w:val="000000"/>
          <w:sz w:val="22"/>
          <w:szCs w:val="22"/>
          <w:lang w:val="it-IT"/>
        </w:rPr>
        <w:t>Fiduciosi nella vostra buona volontà e buona fede, vi porgiamo i nostri migliori saluti.</w:t>
      </w:r>
    </w:p>
    <w:p>
      <w:pPr>
        <w:pStyle w:val="Normal"/>
        <w:rPr>
          <w:rFonts w:ascii="Arial" w:hAnsi="Arial" w:cs="Times New Roman"/>
          <w:color w:val="000000"/>
          <w:sz w:val="22"/>
          <w:szCs w:val="22"/>
          <w:lang w:val="it-IT"/>
        </w:rPr>
      </w:pPr>
      <w:r>
        <w:rPr>
          <w:rFonts w:cs="Times New Roman" w:ascii="Arial" w:hAnsi="Arial"/>
          <w:color w:val="000000"/>
          <w:sz w:val="22"/>
          <w:szCs w:val="22"/>
          <w:lang w:val="it-IT"/>
        </w:rPr>
      </w:r>
    </w:p>
    <w:p>
      <w:pPr>
        <w:pStyle w:val="Normal"/>
        <w:tabs>
          <w:tab w:val="clear" w:pos="708"/>
          <w:tab w:val="left" w:pos="5103" w:leader="none"/>
        </w:tabs>
        <w:rPr>
          <w:rFonts w:ascii="Arial" w:hAnsi="Arial" w:cs="Times New Roman"/>
          <w:color w:val="000000"/>
          <w:sz w:val="22"/>
          <w:szCs w:val="22"/>
          <w:lang w:val="it-IT"/>
        </w:rPr>
      </w:pPr>
      <w:r>
        <w:rPr>
          <w:rFonts w:cs="Times New Roman" w:ascii="Arial" w:hAnsi="Arial"/>
          <w:color w:val="000000"/>
          <w:sz w:val="22"/>
          <w:szCs w:val="22"/>
          <w:lang w:val="it-IT"/>
        </w:rPr>
        <w:t>Per i Comitati di:</w:t>
      </w:r>
    </w:p>
    <w:p>
      <w:pPr>
        <w:pStyle w:val="Normal"/>
        <w:tabs>
          <w:tab w:val="clear" w:pos="708"/>
          <w:tab w:val="left" w:pos="5103" w:leader="none"/>
        </w:tabs>
        <w:rPr>
          <w:rFonts w:ascii="Arial" w:hAnsi="Arial" w:cs="Times New Roman"/>
          <w:color w:val="000000"/>
          <w:sz w:val="22"/>
          <w:szCs w:val="22"/>
          <w:lang w:val="it-IT"/>
        </w:rPr>
      </w:pPr>
      <w:r>
        <w:rPr>
          <w:rFonts w:cs="Times New Roman" w:ascii="Arial" w:hAnsi="Arial"/>
          <w:color w:val="000000"/>
          <w:sz w:val="22"/>
          <w:szCs w:val="22"/>
          <w:lang w:val="it-IT"/>
        </w:rPr>
        <w:t>HelvEthica Ticino</w:t>
        <w:tab/>
        <w:t>Amici della Costituzione</w:t>
        <w:br/>
        <w:t>Via Marziolo 1</w:t>
        <w:tab/>
        <w:t>Sezione Ticino</w:t>
      </w:r>
    </w:p>
    <w:p>
      <w:pPr>
        <w:pStyle w:val="Normal"/>
        <w:tabs>
          <w:tab w:val="clear" w:pos="708"/>
          <w:tab w:val="left" w:pos="5103" w:leader="none"/>
        </w:tabs>
        <w:rPr>
          <w:rFonts w:ascii="Arial" w:hAnsi="Arial" w:cs="Times New Roman"/>
          <w:color w:val="000000"/>
          <w:sz w:val="22"/>
          <w:szCs w:val="22"/>
          <w:lang w:val="it-IT"/>
        </w:rPr>
      </w:pPr>
      <w:r>
        <w:rPr>
          <w:rFonts w:cs="Times New Roman" w:ascii="Arial" w:hAnsi="Arial"/>
          <w:color w:val="000000"/>
          <w:sz w:val="22"/>
          <w:szCs w:val="22"/>
          <w:lang w:val="it-IT"/>
        </w:rPr>
        <w:t>6949 Comano</w:t>
      </w:r>
    </w:p>
    <w:p>
      <w:pPr>
        <w:pStyle w:val="Normal"/>
        <w:tabs>
          <w:tab w:val="clear" w:pos="708"/>
          <w:tab w:val="left" w:pos="5103" w:leader="none"/>
        </w:tabs>
        <w:rPr>
          <w:rFonts w:ascii="Arial" w:hAnsi="Arial" w:cs="Times New Roman"/>
          <w:color w:val="000000"/>
          <w:sz w:val="22"/>
          <w:szCs w:val="22"/>
          <w:lang w:val="it-IT"/>
        </w:rPr>
      </w:pPr>
      <w:r>
        <w:rPr>
          <w:rFonts w:cs="Times New Roman" w:ascii="Arial" w:hAnsi="Arial"/>
          <w:color w:val="000000"/>
          <w:sz w:val="22"/>
          <w:szCs w:val="22"/>
          <w:lang w:val="it-IT"/>
        </w:rPr>
        <w:t>Werner Nussbaumer</w:t>
        <w:tab/>
        <w:t>Maria Invernizzi</w:t>
      </w:r>
    </w:p>
    <w:p>
      <w:pPr>
        <w:pStyle w:val="Normal"/>
        <w:tabs>
          <w:tab w:val="clear" w:pos="708"/>
          <w:tab w:val="left" w:pos="5103" w:leader="none"/>
        </w:tabs>
        <w:rPr>
          <w:rFonts w:ascii="Arial" w:hAnsi="Arial" w:cs="Times New Roman"/>
          <w:color w:val="000000"/>
          <w:sz w:val="22"/>
          <w:szCs w:val="22"/>
          <w:lang w:val="it-IT"/>
        </w:rPr>
      </w:pPr>
      <w:r>
        <w:rPr>
          <w:rFonts w:cs="Times New Roman" w:ascii="Arial" w:hAnsi="Arial"/>
          <w:color w:val="000000"/>
          <w:sz w:val="22"/>
          <w:szCs w:val="22"/>
          <w:lang w:val="it-IT"/>
        </w:rPr>
      </w:r>
    </w:p>
    <w:p>
      <w:pPr>
        <w:pStyle w:val="FootnoteText"/>
        <w:tabs>
          <w:tab w:val="clear" w:pos="708"/>
          <w:tab w:val="left" w:pos="4820" w:leader="none"/>
        </w:tabs>
        <w:ind w:hanging="0" w:left="0" w:right="0"/>
        <w:rPr/>
      </w:pPr>
      <w:r>
        <w:rPr>
          <w:rStyle w:val="Emphasis"/>
          <w:rFonts w:cs="Times New Roman" w:ascii="Times New Roman" w:hAnsi="Times New Roman"/>
          <w:i w:val="false"/>
          <w:iCs w:val="false"/>
          <w:color w:val="000000"/>
          <w:sz w:val="18"/>
          <w:szCs w:val="18"/>
          <w:lang w:val="it-IT" w:eastAsia="zh-CN" w:bidi="ar-SA"/>
        </w:rPr>
        <w:t xml:space="preserve">*1: OMS, </w:t>
      </w:r>
      <w:r>
        <w:rPr>
          <w:rStyle w:val="Emphasis"/>
          <w:rFonts w:cs="Times New Roman" w:ascii="Arial" w:hAnsi="Arial"/>
          <w:i/>
          <w:iCs/>
          <w:color w:val="000000"/>
          <w:sz w:val="18"/>
          <w:szCs w:val="18"/>
          <w:lang w:val="it-IT" w:eastAsia="zh-CN" w:bidi="ar-SA"/>
        </w:rPr>
        <w:t>Proposition de texte de l’Accord de l’OMS sur les pandémies soumis à négociation</w:t>
      </w:r>
      <w:r>
        <w:rPr>
          <w:rStyle w:val="Emphasis"/>
          <w:rFonts w:cs="Times New Roman" w:ascii="Times New Roman" w:hAnsi="Times New Roman"/>
          <w:i w:val="false"/>
          <w:iCs w:val="false"/>
          <w:color w:val="000000"/>
          <w:sz w:val="18"/>
          <w:szCs w:val="18"/>
          <w:lang w:val="it-IT" w:eastAsia="zh-CN" w:bidi="ar-SA"/>
        </w:rPr>
        <w:t xml:space="preserve">, 31 ottobre 2023, </w:t>
      </w:r>
      <w:hyperlink r:id="rId5">
        <w:r>
          <w:rPr>
            <w:rStyle w:val="Hyperlink"/>
            <w:rFonts w:cs="Times New Roman" w:ascii="Arial" w:hAnsi="Arial"/>
            <w:i w:val="false"/>
            <w:iCs w:val="false"/>
            <w:color w:val="000000"/>
            <w:sz w:val="18"/>
            <w:szCs w:val="18"/>
            <w:lang w:val="it-IT" w:eastAsia="zh-CN"/>
          </w:rPr>
          <w:t>https://apps.who.int/gb/inb/pdf_files/inb7/A_INB7_3-fr.pdf</w:t>
        </w:r>
      </w:hyperlink>
      <w:r>
        <w:rPr>
          <w:rStyle w:val="Emphasis"/>
          <w:rFonts w:cs="Times New Roman" w:ascii="Arial" w:hAnsi="Arial"/>
          <w:i w:val="false"/>
          <w:iCs w:val="false"/>
          <w:color w:val="000000"/>
          <w:sz w:val="18"/>
          <w:szCs w:val="18"/>
          <w:lang w:val="it-IT" w:eastAsia="zh-CN" w:bidi="ar-SA"/>
        </w:rPr>
        <w:t xml:space="preserve"> e </w:t>
      </w:r>
      <w:r>
        <w:rPr>
          <w:rStyle w:val="Emphasis"/>
          <w:rFonts w:cs="Times New Roman" w:ascii="Arial" w:hAnsi="Arial"/>
          <w:i/>
          <w:iCs/>
          <w:color w:val="000000"/>
          <w:sz w:val="18"/>
          <w:szCs w:val="18"/>
          <w:lang w:val="it-IT" w:eastAsia="zh-CN" w:bidi="ar-SA"/>
        </w:rPr>
        <w:t>Document de référence : propositions d’amendements et recommandations techniques au Règlement sanitaire international</w:t>
      </w:r>
      <w:r>
        <w:rPr>
          <w:rStyle w:val="Emphasis"/>
          <w:rFonts w:cs="Times New Roman" w:ascii="Arial" w:hAnsi="Arial"/>
          <w:i w:val="false"/>
          <w:iCs w:val="false"/>
          <w:color w:val="000000"/>
          <w:sz w:val="18"/>
          <w:szCs w:val="18"/>
          <w:lang w:val="it-IT" w:eastAsia="zh-CN" w:bidi="ar-SA"/>
        </w:rPr>
        <w:t xml:space="preserve">, 6 febbraio 2023, </w:t>
      </w:r>
      <w:hyperlink r:id="rId6">
        <w:r>
          <w:rPr>
            <w:rStyle w:val="Hyperlink"/>
            <w:rFonts w:cs="Times New Roman" w:ascii="Arial" w:hAnsi="Arial"/>
            <w:i w:val="false"/>
            <w:iCs w:val="false"/>
            <w:color w:val="000000"/>
            <w:sz w:val="18"/>
            <w:szCs w:val="18"/>
            <w:lang w:val="it-IT" w:eastAsia="zh-CN"/>
          </w:rPr>
          <w:t>https://apps.who.int/gb/wgihr/pdf_files/wgihr2/A_WGIHR2_Reference_document-fr.pdf</w:t>
        </w:r>
      </w:hyperlink>
      <w:r>
        <w:rPr>
          <w:rStyle w:val="Emphasis"/>
          <w:rFonts w:cs="Times New Roman" w:ascii="Arial" w:hAnsi="Arial"/>
          <w:i w:val="false"/>
          <w:iCs w:val="false"/>
          <w:color w:val="000000"/>
          <w:sz w:val="18"/>
          <w:szCs w:val="18"/>
          <w:lang w:val="it-IT" w:eastAsia="zh-CN" w:bidi="ar-SA"/>
        </w:rPr>
        <w:t xml:space="preserve">. </w:t>
      </w:r>
      <w:r>
        <w:rPr>
          <w:rStyle w:val="Edit"/>
          <w:rFonts w:cs="Times New Roman" w:ascii="Times New Roman" w:hAnsi="Times New Roman"/>
          <w:color w:val="000000"/>
          <w:sz w:val="18"/>
          <w:szCs w:val="18"/>
          <w:lang w:val="it-IT"/>
        </w:rPr>
        <w:t xml:space="preserve"> </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HelvEthica Ticino / Amici della Costituzione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OMS, Testo proposto dell'Accordo OMS sulle pandemie sottoposto a negoziazione, 31 ottobre 2023: </w:t>
        <w:br/>
        <w:t xml:space="preserve">Francese: </w:t>
        <w:br/>
      </w:r>
      <w:hyperlink r:id="rId7">
        <w:r>
          <w:rPr>
            <w:rStyle w:val="Hyperlink"/>
            <w:sz w:val="18"/>
          </w:rPr>
          <w:t>https://apps.who.int/gb/inb/pdf_files/inb7/A_INB7_3-fr.pdf</w:t>
        </w:r>
      </w:hyperlink>
      <w:r>
        <w:rPr/>
        <w:br/>
        <w:t xml:space="preserve">Inglese: </w:t>
        <w:br/>
      </w:r>
      <w:hyperlink r:id="rId8">
        <w:r>
          <w:rPr>
            <w:rStyle w:val="Hyperlink"/>
            <w:sz w:val="18"/>
          </w:rPr>
          <w:t>https://apps.who.int/gb/inb/pdf_files/inb7/A_INB7_3-en.pdf</w:t>
        </w:r>
      </w:hyperlink>
      <w:r>
        <w:rPr/>
        <w:br/>
        <w:br/>
        <w:t xml:space="preserve">Documento di riferimento: proposte di emendamenti e raccomandazioni tecniche al Regolamento sanitario internazionale, 6 febbraio 2023: </w:t>
        <w:br/>
        <w:t>Francese:</w:t>
        <w:br/>
      </w:r>
      <w:hyperlink r:id="rId9">
        <w:r>
          <w:rPr>
            <w:rStyle w:val="Hyperlink"/>
            <w:sz w:val="18"/>
          </w:rPr>
          <w:t>https://apps.who.int/gb/wgihr/pdf_files/wgihr2/A_WGIHR2_Reference_document-fr.pdf</w:t>
        </w:r>
      </w:hyperlink>
      <w:r>
        <w:rPr/>
        <w:br/>
        <w:t>Inglese:</w:t>
        <w:br/>
      </w:r>
      <w:hyperlink r:id="rId10">
        <w:r>
          <w:rPr>
            <w:rStyle w:val="Hyperlink"/>
            <w:sz w:val="18"/>
          </w:rPr>
          <w:t>https://apps.who.int/gb/wgihr/pdf_files/wgihr2/A_WGIHR2_Reference_document-en.pdf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spacing w:before="0" w:after="160"/>
        <w:rPr>
          <w:rFonts w:ascii="Arial" w:hAnsi="Arial" w:cs="Arial"/>
          <w:sz w:val="18"/>
          <w:szCs w:val="18"/>
        </w:rPr>
      </w:pPr>
      <w:r>
        <w:rPr/>
        <w:t>Ecco il pdf della lettera del 7 marzo 2024 di HelvEthica Ticino ai Gran Consiglieri e ai Consiglieri di Stato: </w:t>
      </w:r>
      <w:hyperlink r:id="rId11" w:tgtFrame="_blank">
        <w:r>
          <w:rPr>
            <w:rStyle w:val="Hyperlink"/>
            <w:shd w:fill="DAE6F2" w:val="clear"/>
          </w:rPr>
          <w:t>Clicca qui per scaricare</w:t>
        </w:r>
      </w:hyperlink>
      <w:r>
        <w:rPr/>
        <w:t xml:space="preserve"> </w:t>
      </w:r>
    </w:p>
    <w:p>
      <w:pPr>
        <w:pStyle w:val="Normal"/>
        <w:spacing w:before="0" w:after="160"/>
        <w:rPr>
          <w:rFonts w:ascii="Arial" w:hAnsi="Arial" w:cs="Arial"/>
          <w:sz w:val="18"/>
          <w:szCs w:val="18"/>
        </w:rPr>
      </w:pPr>
      <w:r>
        <w:rPr/>
        <w:t xml:space="preserve">#OMS - OMS - Organizzazione Mondiale della Sanità - </w:t>
      </w:r>
      <w:hyperlink r:id="rId12">
        <w:r>
          <w:rPr>
            <w:rStyle w:val="Hyperlink"/>
          </w:rPr>
          <w:t>www.kla.tv/oms-it</w:t>
        </w:r>
      </w:hyperlink>
      <w:r>
        <w:rPr/>
        <w:br/>
        <w:br/>
        <w:t xml:space="preserve">#ComunicatoStampa - Comunicato Stampa - </w:t>
      </w:r>
      <w:hyperlink r:id="rId13">
        <w:r>
          <w:rPr>
            <w:rStyle w:val="Hyperlink"/>
          </w:rPr>
          <w:t>www.kla.tv/ComunicatoStampa-it</w:t>
        </w:r>
      </w:hyperlink>
      <w:r>
        <w:rPr/>
        <w:br/>
        <w:br/>
        <w:t xml:space="preserve">#TrattatoPandemico - Trattato Pandemico - </w:t>
      </w:r>
      <w:hyperlink r:id="rId14">
        <w:r>
          <w:rPr>
            <w:rStyle w:val="Hyperlink"/>
          </w:rPr>
          <w:t>www.kla.tv/TrattatoPandemico-it</w:t>
        </w:r>
      </w:hyperlink>
      <w:r>
        <w:rPr/>
        <w:br/>
        <w:br/>
        <w:t xml:space="preserve">#HelvEthicaTicino - HelvEthica Ticino - </w:t>
      </w:r>
      <w:hyperlink r:id="rId15">
        <w:r>
          <w:rPr>
            <w:rStyle w:val="Hyperlink"/>
          </w:rPr>
          <w:t>www.kla.tv/HelvEthicaTicino-it</w:t>
        </w:r>
      </w:hyperlink>
      <w:r>
        <w:rPr/>
        <w:br/>
        <w:br/>
        <w:t xml:space="preserve">#AmiciDellaCostituzione - Amici della Costituzione - </w:t>
      </w:r>
      <w:hyperlink r:id="rId16">
        <w:r>
          <w:rPr>
            <w:rStyle w:val="Hyperlink"/>
          </w:rPr>
          <w:t>www.kla.tv/AmiciDellaCostituzione-it</w:t>
        </w:r>
      </w:hyperlink>
      <w:r>
        <w:rPr/>
        <w:br/>
        <w:br/>
        <w:t xml:space="preserve">#SaluteMedicina - Salute Medicina - </w:t>
      </w:r>
      <w:hyperlink r:id="rId17">
        <w:r>
          <w:rPr>
            <w:rStyle w:val="Hyperlink"/>
          </w:rPr>
          <w:t>www.kla.tv/SaluteMedicina-it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20">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1">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2">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Comunicato stampa HelvEthica Ticino e Amici della Costituzione – OMS, Trattato pandemico e Regolamento Sanitario Internazionale  </w:t>
      <w:tab/>
    </w:r>
    <w:r>
      <w:rPr>
        <w:bCs/>
        <w:sz w:val="18"/>
      </w:rPr>
      <w:fldChar w:fldCharType="begin"/>
    </w:r>
    <w:r>
      <w:rPr>
        <w:sz w:val="18"/>
        <w:bCs/>
      </w:rPr>
      <w:instrText xml:space="preserve"> PAGE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www.kla.tv/28636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01.04.2024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lang w:val="it-I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it-I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it-I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lang w:val="it-I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it-I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it-I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rPr>
      <w:color w:val="954F72"/>
      <w:u w:val="single"/>
    </w:rPr>
  </w:style>
  <w:style w:type="character" w:styleId="Emphasis">
    <w:name w:val="Emphasis"/>
    <w:qFormat/>
    <w:rPr>
      <w:i/>
      <w:iCs/>
    </w:rPr>
  </w:style>
  <w:style w:type="character" w:styleId="WW8Num4z0">
    <w:name w:val="WW8Num4z0"/>
    <w:qFormat/>
    <w:rPr>
      <w:rFonts w:ascii="Symbol" w:hAnsi="Symbol" w:cs="Symbol"/>
      <w:lang w:val="it-I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lang w:val="it-I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FootnoteText">
    <w:name w:val="Footnote Text"/>
    <w:basedOn w:val="Normal"/>
    <w:qFormat/>
    <w:pPr>
      <w:numPr>
        <w:ilvl w:val="0"/>
        <w:numId w:val="0"/>
      </w:numPr>
      <w:ind w:hanging="0" w:left="0" w:right="0"/>
    </w:pPr>
    <w:rPr>
      <w:sz w:val="20"/>
      <w:szCs w:val="20"/>
    </w:rPr>
  </w:style>
  <w:style w:type="paragraph" w:styleId="Default">
    <w:name w:val="Default"/>
    <w:qFormat/>
    <w:pPr>
      <w:widowControl/>
      <w:numPr>
        <w:ilvl w:val="0"/>
        <w:numId w:val="0"/>
      </w:numPr>
      <w:suppressAutoHyphens w:val="true"/>
      <w:bidi w:val="0"/>
      <w:spacing w:lineRule="auto" w:line="276" w:before="0" w:after="200"/>
      <w:ind w:hanging="0" w:left="0" w:right="0"/>
      <w:jc w:val="left"/>
    </w:pPr>
    <w:rPr>
      <w:rFonts w:ascii="Calibri" w:hAnsi="Calibri" w:eastAsia="SimSun" w:cs="Calibri" w:asciiTheme="minorHAnsi" w:hAnsiTheme="minorHAnsi"/>
      <w:color w:val="000000"/>
      <w:kern w:val="0"/>
      <w:sz w:val="24"/>
      <w:szCs w:val="24"/>
      <w:lang w:val="it-IT" w:eastAsia="zh-CN" w:bidi="hi-IN"/>
    </w:rPr>
  </w:style>
  <w:style w:type="numbering" w:styleId="NoList" w:default="1">
    <w:name w:val="No List"/>
    <w:uiPriority w:val="99"/>
    <w:semiHidden/>
    <w:unhideWhenUsed/>
    <w:qFormat/>
  </w:style>
  <w:style w:type="numbering" w:styleId="WW8Num4">
    <w:name w:val="WW8Num4"/>
    <w:qFormat/>
  </w:style>
  <w:style w:type="numbering" w:styleId="WW8Num5">
    <w:name w:val="WW8Num5"/>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636" TargetMode="External"/><Relationship Id="rId4" Type="http://schemas.openxmlformats.org/officeDocument/2006/relationships/image" Target="media/image2.png"/><Relationship Id="rId5" Type="http://schemas.openxmlformats.org/officeDocument/2006/relationships/hyperlink" Target="https://apps.who.int/gb/inb/pdf_files/inb7/A_INB7_3-fr.pdf" TargetMode="External"/><Relationship Id="rId6" Type="http://schemas.openxmlformats.org/officeDocument/2006/relationships/hyperlink" Target="https://apps.who.int/gb/wgihr/pdf_files/wgihr2/A_WGIHR2_Reference_document-fr.pdf" TargetMode="External"/><Relationship Id="rId7" Type="http://schemas.openxmlformats.org/officeDocument/2006/relationships/hyperlink" Target="https://apps.who.int/gb/inb/pdf_files/inb7/A_INB7_3-fr.pdf" TargetMode="External"/><Relationship Id="rId8" Type="http://schemas.openxmlformats.org/officeDocument/2006/relationships/hyperlink" Target="https://apps.who.int/gb/inb/pdf_files/inb7/A_INB7_3-en.pdf" TargetMode="External"/><Relationship Id="rId9" Type="http://schemas.openxmlformats.org/officeDocument/2006/relationships/hyperlink" Target="https://apps.who.int/gb/wgihr/pdf_files/wgihr2/A_WGIHR2_Reference_document-fr.pdf" TargetMode="External"/><Relationship Id="rId10" Type="http://schemas.openxmlformats.org/officeDocument/2006/relationships/hyperlink" Target="https://apps.who.int/gb/wgihr/pdf_files/wgihr2/A_WGIHR2_Reference_document-en.pdf" TargetMode="External"/><Relationship Id="rId11" Type="http://schemas.openxmlformats.org/officeDocument/2006/relationships/hyperlink" Target="https://www.kla.tv/_downloads/download.klagemauer.tv/2024/OMS Lettera ai membri del parlamento e Consiglio di Stato - firmata.pdf" TargetMode="External"/><Relationship Id="rId12" Type="http://schemas.openxmlformats.org/officeDocument/2006/relationships/hyperlink" Target="https://www.kla.tv/oms-it" TargetMode="External"/><Relationship Id="rId13" Type="http://schemas.openxmlformats.org/officeDocument/2006/relationships/hyperlink" Target="https://www.kla.tv/ComunicatoStampa-it" TargetMode="External"/><Relationship Id="rId14" Type="http://schemas.openxmlformats.org/officeDocument/2006/relationships/hyperlink" Target="https://www.kla.tv/TrattatoPandemico-it" TargetMode="External"/><Relationship Id="rId15" Type="http://schemas.openxmlformats.org/officeDocument/2006/relationships/hyperlink" Target="https://www.kla.tv/HelvEthicaTicino-it" TargetMode="External"/><Relationship Id="rId16" Type="http://schemas.openxmlformats.org/officeDocument/2006/relationships/hyperlink" Target="https://www.kla.tv/AmiciDellaCostituzione-it" TargetMode="External"/><Relationship Id="rId17" Type="http://schemas.openxmlformats.org/officeDocument/2006/relationships/hyperlink" Target="https://www.kla.tv/SaluteMedicina-it" TargetMode="External"/><Relationship Id="rId18" Type="http://schemas.openxmlformats.org/officeDocument/2006/relationships/image" Target="media/image3.png"/><Relationship Id="rId19" Type="http://schemas.openxmlformats.org/officeDocument/2006/relationships/hyperlink" Target="https://www.kla.tv/it" TargetMode="External"/><Relationship Id="rId20" Type="http://schemas.openxmlformats.org/officeDocument/2006/relationships/hyperlink" Target="https://www.kla.tv/it" TargetMode="External"/><Relationship Id="rId21" Type="http://schemas.openxmlformats.org/officeDocument/2006/relationships/hyperlink" Target="https://www.kla.tv/abo-it" TargetMode="External"/><Relationship Id="rId22" Type="http://schemas.openxmlformats.org/officeDocument/2006/relationships/hyperlink" Target="https://www.kla.tv/vernetzung&amp;lang=it"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63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LibreOffice/7.6.3.2$Windows_X86_64 LibreOffice_project/29d686fea9f6705b262d369fede658f824154cc0</Application>
  <AppVersion>15.0000</AppVersion>
  <Pages>5</Pages>
  <Words>1595</Words>
  <Characters>9935</Characters>
  <CharactersWithSpaces>11482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2024-04-01T17:45:00Z</dcterms:created>
  <dc:creator>Kla.tv (DocGen 1.6.1.0)</dc:creator>
  <dc:description/>
  <dc:language>de-CH</dc:language>
  <cp:lastModifiedBy/>
  <dcterms:modified xsi:type="dcterms:W3CDTF">2024-04-01T17:57:27Z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