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d28aedfa844ea1" /><Relationship Type="http://schemas.openxmlformats.org/package/2006/relationships/metadata/core-properties" Target="/package/services/metadata/core-properties/2b54469d66854615b1c46cb855c259cd.psmdcp" Id="R088e25863ef54d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Kosovo-Krieg: Es begann mit einer Lüge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Vorwand, eine humanitäre Katastrophe abzuwenden, startete die NATO am
24. März 1999 eine der massivsten Luftkriegsoperationen gegen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Vorwand, eine</w:t>
        <w:br/>
        <w:t xml:space="preserve">humanitäre Katastrophe abzuwenden,</w:t>
        <w:br/>
        <w:t xml:space="preserve">startete die NATO am</w:t>
        <w:br/>
        <w:t xml:space="preserve">24. März 1999 eine der massivsten</w:t>
        <w:br/>
        <w:t xml:space="preserve">Luftkriegsoperationen gegen</w:t>
        <w:br/>
        <w:t xml:space="preserve">das damalige Jugoslawien.</w:t>
        <w:br/>
        <w:t xml:space="preserve">Zuvor hatte sich eine zwischen</w:t>
        <w:br/>
        <w:t xml:space="preserve">der „Befreiungsarmee des Kosovo“</w:t>
        <w:br/>
        <w:t xml:space="preserve">(UÇK) und den Ordnungskräften</w:t>
        <w:br/>
        <w:t xml:space="preserve">Jugoslawiens durch die</w:t>
        <w:br/>
        <w:t xml:space="preserve">OSZE* vermittelte politische</w:t>
        <w:br/>
        <w:t xml:space="preserve">Lösung abgezeichnet.</w:t>
        <w:br/>
        <w:t xml:space="preserve">Die im Jahre 2001 erschienene</w:t>
        <w:br/>
        <w:t xml:space="preserve">WDR-Reportage „Es begann mit</w:t>
        <w:br/>
        <w:t xml:space="preserve">einer Lüge – Deutschlands Weg</w:t>
        <w:br/>
        <w:t xml:space="preserve">in den Kosovo-Krieg“ zeigt,</w:t>
        <w:br/>
        <w:t xml:space="preserve">„wie die Bevölkerung der beteiligten</w:t>
        <w:br/>
        <w:t xml:space="preserve">NATO-Länder getäuscht,</w:t>
        <w:br/>
        <w:t xml:space="preserve">Tatsachen verfälscht und Fakten</w:t>
        <w:br/>
        <w:t xml:space="preserve">erfunden wurden:</w:t>
        <w:br/>
        <w:t xml:space="preserve">· Vor den NATO-Bomben gab</w:t>
        <w:br/>
        <w:t xml:space="preserve">es keinerlei humanitäre Katastrophe,</w:t>
        <w:br/>
        <w:t xml:space="preserve">danach Tausende</w:t>
        <w:br/>
        <w:t xml:space="preserve">tote Zivilisten.</w:t>
        <w:br/>
        <w:t xml:space="preserve">· Die Geschichte vom Konzentrationslager</w:t>
        <w:br/>
        <w:t xml:space="preserve">in Pristina war</w:t>
        <w:br/>
        <w:t xml:space="preserve">erlogen.</w:t>
        <w:br/>
        <w:t xml:space="preserve">· Scharpings Behauptung eines</w:t>
        <w:br/>
        <w:t xml:space="preserve">serbischen „Massakers an der</w:t>
        <w:br/>
        <w:t xml:space="preserve">Zivilbevölkerung“ war in</w:t>
        <w:br/>
        <w:t xml:space="preserve">Wirklichkeit eine Schießerei</w:t>
        <w:br/>
        <w:t xml:space="preserve">zwischen serbischen Polizisten</w:t>
        <w:br/>
        <w:t xml:space="preserve">und den Soldaten der</w:t>
        <w:br/>
        <w:t xml:space="preserve">UÇK.</w:t>
        <w:br/>
        <w:t xml:space="preserve">· Der sogenannte „Hufeisenplan“**</w:t>
        <w:br/>
        <w:t xml:space="preserve">war eine Fälschung</w:t>
        <w:br/>
        <w:t xml:space="preserve">der damaligen deutschen</w:t>
        <w:br/>
        <w:t xml:space="preserve">Minister Fischer und</w:t>
        <w:br/>
        <w:t xml:space="preserve">Scharping.</w:t>
        <w:br/>
        <w:t xml:space="preserve">Fazit: Im Kosovo befindet sich</w:t>
        <w:br/>
        <w:t xml:space="preserve">die – nach dem Einmarsch der</w:t>
        <w:br/>
        <w:t xml:space="preserve">NATO-Truppen 1999 errichtete –</w:t>
        <w:br/>
        <w:t xml:space="preserve">größte Militärbasis der „United</w:t>
        <w:br/>
        <w:t xml:space="preserve">States Army“ außerhalb der</w:t>
        <w:br/>
        <w:t xml:space="preserve">Vereinigten Staaten.</w:t>
        <w:br/>
        <w:t xml:space="preserve">*Organisation für Sicherheit und</w:t>
        <w:br/>
        <w:t xml:space="preserve">Zusammenarbeit in Europa (OSZE)</w:t>
        <w:br/>
        <w:t xml:space="preserve">**Der „Hufeisenplan“ war ein</w:t>
        <w:br/>
        <w:t xml:space="preserve">angeblicher Plan der serbischjugoslawischen</w:t>
        <w:br/>
        <w:t xml:space="preserve">Regierung zur systematischen</w:t>
        <w:br/>
        <w:t xml:space="preserve">Vertreibung der Kosovo-</w:t>
        <w:br/>
        <w:t xml:space="preserve">Albaner.</w:t>
        <w:br/>
        <w:t xml:space="preserve"/>
        <w:br/>
        <w:t xml:space="preserve">Zitat:</w:t>
        <w:br/>
        <w:t xml:space="preserve">„Die Geschichte lehrt die Menschen, dass die Geschichte die Menschen nichts lehrt.“</w:t>
        <w:br/>
        <w:t xml:space="preserve">Mahatma Gandhi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https://www.youtube.com/watch?v=NqPnn-GD4-k</w:t>
        </w:r>
      </w:hyperlink>
      <w:hyperlink w:history="true" r:id="rId22">
        <w:r w:rsidRPr="00F24C6F">
          <w:rPr>
            <w:rStyle w:val="Hyperlink"/>
          </w:rPr>
          <w:rPr>
            <w:sz w:val="18"/>
          </w:rPr>
          <w:t>http://www.ag-friedensforschung.de/themen/NATO-Krieg/ard08-02-01.html</w:t>
        </w:r>
      </w:hyperlink>
      <w:hyperlink w:history="true" r:id="rId23">
        <w:r w:rsidRPr="00F24C6F">
          <w:rPr>
            <w:rStyle w:val="Hyperlink"/>
          </w:rPr>
          <w:rPr>
            <w:sz w:val="18"/>
          </w:rPr>
          <w:t>https://de.wikipedia.org/wiki/Camp_Bondsteel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Kosovo-Krieg: Es begann mit einer Lüge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qPnn-GD4-k" TargetMode="External" Id="rId21" /><Relationship Type="http://schemas.openxmlformats.org/officeDocument/2006/relationships/hyperlink" Target="http://www.ag-friedensforschung.de/themen/NATO-Krieg/ard08-02-01.html" TargetMode="External" Id="rId22" /><Relationship Type="http://schemas.openxmlformats.org/officeDocument/2006/relationships/hyperlink" Target="https://de.wikipedia.org/wiki/Camp_Bondste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Kosovo-Krieg: Es begann mit einer Lüge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