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e8568aea444dc1" /><Relationship Type="http://schemas.openxmlformats.org/package/2006/relationships/metadata/core-properties" Target="/package/services/metadata/core-properties/2400e34c0eca4a4a81c5997a9bcd8c56.psmdcp" Id="R6a611bc24aac48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Inginerie genetică pe om prin tehnologia „vaccinului” bazat pe ARNm!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Oamenii vaccinați cu tehnologia de „vaccinare” ARNm sunt organisme modificate genetic? De ce se poate răspândi acest vaccin până în laptele matern? Și de ce contaminarea cu ADN a acestor vaccinuri poate duce la apariția unor noi tipuri de cancer sau chiar a unui cancer turbo? Aflați în această emisiune de ce tehnologia „vaccinurilor” pe bază de ARNm este periculoasă pentru oameni!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Statul american Tennessee a adoptat o nouă lege care interzice activitățile de geoinginerie și chemtrail în acest stat. La 18 martie 2024, Senatul a votat cu 25 la 6 în favoarea proiectului de lege "Senate Bill No. 2691" (SB 2691), care a fost, de asemenea, aprobat de Congres la 1 aprilie 2020 cu 70 la 22 de voturi. Prin urmare, legea restrictivă [restrictiv = limitativ], care sancționează infracțiunile cu 10 000 USD pe zi, va intra în vigoare la 1 iulie 2024.</w:t>
        <w:br/>
        <w:t xml:space="preserve">Interzicerea legală a geoingineriei în Tennessee este un prim pas important și curajos care dovedește că "chemtrails" nu sunt doar o presupusă teorie a conspirației. La urma urmei, dacă nu ar fi nevoie de acțiune, nu ar fi nevoie de legi restrictive. Mai mult, exemplul din Tennessee arată că este într-adevăr posibil să se facă ceva în legătură cu o forță superioară aparent monstruoasă, de neatins, care manipulează fără scrupule vremea deasupra capetelor oamenilor după bunul plac.</w:t>
        <w:br/>
        <w:t xml:space="preserve">Ca un stat american destul de mic, Tennessee este de peste 87 de ori mai mic decât suprafața totală a SUA, cu 109,151 km², aproximativ 400 de mile lungime și doar 100 de mile lățime. Cu toate acestea, se învecinează cu 8 țări vecine. Dacă ar urma și ei exemplul micului și curajosului lor vecin, s-ar fi realizat deja o zonă de interzicere a zborurilor cu chemtrail de mărimea considerabilă de 1,2 milioane de km². Și tocmai acest proces de inițiativă statală este deja în curs de desfășurare în SUA: Minnesota, Pennsylvania și alte state americane au introdus deja legi similare cu cele din Tennessee pentru a combate geoingineria organizată la nivel supranațional.</w:t>
        <w:br/>
        <w:t xml:space="preserve">La începutul anului 2023, Ministerul mexican al Mediului, în consultare cu Consiliul Național de Știință și Tehnologie al țării, a anunțat interzicerea eliberării de particule chimice de aerosoli în atmosferă, după ce un start-up american numit "Make Sunsets" a început încercările de manipulare a vremii fără nicio autorizație, adică în mod ilegal, în peninsula mexicană Baja California. Atât proiectele de atenuare solară la scară largă, cât și cele în curs de dezvoltare sunt acum interzise oficial în Mexic. Scopul noii politici este de a "proteja comunitățile și mediul înconjurător". Nanoparticulele toxice din aerosoli, cum ar fi sulful și oxidul de aluminiu, trebuie să rămână acum în SUA, unde ar trebui să fie eliminate în mod corespunzător și, prin urmare, costisitor de către industria producătoare. Nu dezvăluie acest lucru o crimă de mediu de amploare la scară internațională care manipulează de fapt clima în numele "protecției climei" și care elimină ilegal tone de deșeuri industriale toxice în acest proces? Și această evoluție interesantă nu ar fi oare un subiect fierbinte pentru politica europeană și pentru mass-media de vârf?</w:t>
        <w:br/>
        <w:t xml:space="preserve">Astfel, în timp ce subiectul "chemtrails" și "geoinginerie" a fost discutat în public de ceva timp în emisfera americană și este deja combătut prin lege, acest lucru nu s-a întâmplat aproape deloc în Europa, în special în Germania. În acest caz, mass-media finanțate de sistem sunt în mod evident obișnuite să alunge informațiile și subiectele nedorite și mai mult în colțul teoreticienilor conspirației pentru a împiedica discursul public și critica justificată a anumitor măsuri. În cazul chemtrails și al geoingineriei, acest lucru se întâmplă aproape ca o roată de rugăciune. Iată ce a scris t-online după remarcabilul impuls al lui Tennessee:</w:t>
        <w:br/>
        <w:t xml:space="preserve">"Un nou exemplu a ceea ce este posibil în SUA: Statul Tennessee vrea să interzică "chemtrails". Sigur va fi un succes, pentru că nici măcar nu există", susține Simone Rafael, autoarea t-online.</w:t>
        <w:br/>
        <w:t xml:space="preserve">Chiar și după ploile torențiale din 16 aprilie 2024 din deșertul statului Emiratelor Arabe Unite, mass-media din sistemul local a negat orice legătură cu manipularea deratizată a vremii și asta în ciuda faptului că astfel de practici au fost recunoscute în mod deschis chiar și de către saudiți și emirate - la început. Între timp, cenzura de stat a presei pare să fi fost impusă în grabă în Dubai, metropola economică și turistică puternic afectată de ploile abundente, pentru că Centrul Național de Meteorologie a negat brusc orice legătură declarată, pe care o recunoscuse anterior în mod deschis pentru compania media americană Bloomberg. Potrivit raportului, avioanele au fost desfășurate la șapte intervale de timp pe 14 și 15 aprilie pentru a trata norii de deasupra deșertului cu iodură de argint. Ca urmare a acestei abordări, Dubaiul a avut parte de cele mai abundente precipitații pe 16 aprilie de la începutul înregistrărilor meteorologice, în urmă cu 75 de ani: Cu aproximativ 150 de litri de ploaie pe metru pătrat, a plouat mai mult în 24 de ore decât în restul anului.</w:t>
        <w:br/>
        <w:t xml:space="preserve">Numeroase străzi și metroul din metropolă au fost sub ape, iar aeroportul a fost, de asemenea, inundat din cauza precipitațiilor neobișnuit de abundente. De asemenea, au avut loc inundații masive în țara vecină Oman, soldate cu morți, inclusiv mulți copii.</w:t>
        <w:br/>
        <w:t xml:space="preserve">Climatul din Dubai este, de obicei, foarte sigur și uscat; acest lucru este confirmat și de datele meteorologice pentru perioada 1991-2020, cu o medie anuală de 79,2 mm de precipitații (adică puțin sub 80 de litri pe metru pătrat).</w:t>
        <w:br/>
        <w:t xml:space="preserve">Așadar, în cazul Dubaiului, ar trebui ca o metropolă însetată de milioane de oameni, cu o cerere în creștere rapidă de apă potabilă și industrială, să fie "ajutată" prin geoinginerie țintită - în condițiile în care cei care efectuează aceste lucrări au judecat în mod clar greșit situația?</w:t>
        <w:br/>
        <w:t xml:space="preserve">Investigarea meticuloasă a acestor anomalii ar fi, de fapt, sarcina unei politici responsabile și a unui jurnalism veritabil, care este aproape imposibil de găsit în așa-numita presă de calitate. În schimb, "investigatorii", cum ar fi Wulf Rohwedder de la Tagesschau.de, susțin că manipularea umană a vremii, cum ar fi "însămânțarea norilor", nu a jucat niciun rol în Dubai. Acestea sunt zvonuri și ideologie conspiraționistă tipică.</w:t>
        <w:br/>
        <w:t xml:space="preserve">Aceasta ridică întrebarea dacă jurnaliști precum Rohwedder și-au verificat și cercetat ei înșiși declarațiile în prealabil sau dacă, în schimb, publică afirmații lipsite de orice valabilitate. Aceasta ar fi o înșelăciune deliberată a publicului și, prin urmare, o infracțiune penală.</w:t>
        <w:br/>
        <w:t xml:space="preserve">În cele din urmă, să ne întoarcem la modelul actual, Tennessee. Acum că noua lege a fost adoptată cu succes, este important să se pună în aplicare o urmărire penală eficientă care să pedepsească infracțiunile într-un mod bine direcționat. Aceasta este atât o provocare, cât și o oportunitate - la urma urmei, poate crea și locuri de muncă complet noi!</w:t>
        <w:br/>
        <w:t xml:space="preserve">Însoțite de o raportare vigilentă din partea presei libere, tot mai multe state vor urma exemplul Tennessee-ului și astfel se va ajunge la o interzicere la nivel național a geoingineriei supranaționale. În cele din urmă, trebuie să existe, de asemenea, o reevaluare juridică globală a acestei crime internaționale de mediu, inclusiv despăgubiri din partea poluatorilor pentru țările și persoanele afectate.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Video von Dr. Kämmerer: Fremd-DNA in Corona-Impfstoffen? </w:t>
        <w:rPr>
          <w:sz w:val="18"/>
        </w:rPr>
      </w:r>
      <w:hyperlink w:history="true" r:id="rId21">
        <w:r w:rsidRPr="00F24C6F">
          <w:rPr>
            <w:rStyle w:val="Hyperlink"/>
          </w:rPr>
          <w:rPr>
            <w:sz w:val="18"/>
          </w:rPr>
          <w:t>https://www.youtube.com/watch?v=jCtmAe3DSwg</w:t>
        </w:r>
      </w:hyperlink>
      <w:r w:rsidR="0026191C">
        <w:rPr/>
        <w:br/>
      </w:r>
      <w:r w:rsidRPr="002B28C8">
        <w:t xml:space="preserve">  Die mRNA-basierte „Impfstoff“-Technologie: Das Spiel ist aus! </w:t>
        <w:rPr>
          <w:sz w:val="18"/>
        </w:rPr>
      </w:r>
      <w:hyperlink w:history="true" r:id="rId22">
        <w:r w:rsidRPr="00F24C6F">
          <w:rPr>
            <w:rStyle w:val="Hyperlink"/>
          </w:rPr>
          <w:rPr>
            <w:sz w:val="18"/>
          </w:rPr>
          <w:t>https://www.mwgfd.org/2024/02/die-mrna-basierte-impfstoff-technologie-game-over/</w:t>
        </w:r>
      </w:hyperlink>
      <w:r w:rsidR="0026191C">
        <w:rPr/>
        <w:br/>
      </w:r>
      <w:r w:rsidRPr="002B28C8">
        <w:t xml:space="preserve">  Turbokrebs durch C-Impfung? Dr. med. Ute Krüger &amp; Miriam Reichel </w:t>
        <w:rPr>
          <w:sz w:val="18"/>
        </w:rPr>
      </w:r>
      <w:hyperlink w:history="true" r:id="rId23">
        <w:r w:rsidRPr="00F24C6F">
          <w:rPr>
            <w:rStyle w:val="Hyperlink"/>
          </w:rPr>
          <w:rPr>
            <w:sz w:val="18"/>
          </w:rPr>
          <w:t>https://www.mwgfd.org/2022/02/turbokrebs-durch-c-impfung-dr-med-ute-krueger-miriam-reichel/</w:t>
        </w:r>
      </w:hyperlink>
      <w:r w:rsidR="0026191C">
        <w:rPr/>
        <w:br/>
      </w:r>
      <w:hyperlink w:history="true" r:id="rId24">
        <w:r w:rsidRPr="00F24C6F">
          <w:rPr>
            <w:rStyle w:val="Hyperlink"/>
          </w:rPr>
          <w:rPr>
            <w:sz w:val="18"/>
          </w:rPr>
          <w:t>https://www.youtube.com/watch?v=TdgyeaJO5g4</w:t>
        </w:r>
      </w:hyperlink>
      <w:r w:rsidR="0026191C">
        <w:rPr/>
        <w:br/>
      </w:r>
      <w:r w:rsidRPr="002B28C8">
        <w:t xml:space="preserve">Link zum Lizenztext verwendeter Grafiken / Bilder </w:t>
        <w:rPr>
          <w:sz w:val="18"/>
        </w:rPr>
      </w:r>
      <w:hyperlink w:history="true" r:id="rId25">
        <w:r w:rsidRPr="00F24C6F">
          <w:rPr>
            <w:rStyle w:val="Hyperlink"/>
          </w:rPr>
          <w:rPr>
            <w:sz w:val="18"/>
          </w:rPr>
          <w:t>https://creativecommons.org/licences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26">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Inginerie genetică pe om prin tehnologia „vaccinului” bazat pe ARNm!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www.kla.tv/29360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12.06.2024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CtmAe3DSwg" TargetMode="External" Id="rId21" /><Relationship Type="http://schemas.openxmlformats.org/officeDocument/2006/relationships/hyperlink" Target="https://www.mwgfd.org/2024/02/die-mrna-basierte-impfstoff-technologie-game-over/" TargetMode="External" Id="rId22" /><Relationship Type="http://schemas.openxmlformats.org/officeDocument/2006/relationships/hyperlink" Target="https://www.mwgfd.org/2022/02/turbokrebs-durch-c-impfung-dr-med-ute-krueger-miriam-reichel/" TargetMode="External" Id="rId23" /><Relationship Type="http://schemas.openxmlformats.org/officeDocument/2006/relationships/hyperlink" Target="https://www.youtube.com/watch?v=TdgyeaJO5g4" TargetMode="External" Id="rId24" /><Relationship Type="http://schemas.openxmlformats.org/officeDocument/2006/relationships/hyperlink" Target="https://creativecommons.org/licences" TargetMode="External" Id="rId25" /><Relationship Type="http://schemas.openxmlformats.org/officeDocument/2006/relationships/hyperlink" Target="https://www.kla.tv/Daunelevaccinurilor-ro"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6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Inginerie genetică pe om prin tehnologia „vaccinului” bazat pe ARNm!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