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d45bb5375b406c" /><Relationship Type="http://schemas.openxmlformats.org/package/2006/relationships/metadata/core-properties" Target="/package/services/metadata/core-properties/f235f58330864945a9ad0b1cf48b3d5f.psmdcp" Id="Reb08f663f1564d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 zum Föderalismus – Nein zum Bundesbeschluss am  [...]18. Mai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der Abstimmung zum Bundesbeschluss über die medizinische Grundversorgung empfiehlt der Schweizer Bundesrat die Annahme. Aber unter Ärzten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der Abstimmung</w:t>
        <w:br/>
        <w:t xml:space="preserve">zum Bundesbeschluss über die</w:t>
        <w:br/>
        <w:t xml:space="preserve">medizinische Grundversorgung</w:t>
        <w:br/>
        <w:t xml:space="preserve">empfiehlt der Schweizer Bundesrat</w:t>
        <w:br/>
        <w:t xml:space="preserve">die Annahme. Aber unter</w:t>
        <w:br/>
        <w:t xml:space="preserve">Ärzten gibt es viele Gegenstimmen.</w:t>
        <w:br/>
        <w:t xml:space="preserve">Hier jene von Frau Dr.</w:t>
        <w:br/>
        <w:t xml:space="preserve">Susanne Lippmann:</w:t>
        <w:br/>
        <w:t xml:space="preserve">– Diese Bundesverfassungsänderung</w:t>
        <w:br/>
        <w:t xml:space="preserve">ist Teil einer politischen</w:t>
        <w:br/>
        <w:t xml:space="preserve">Agenda von Bundesrat Alain</w:t>
        <w:br/>
        <w:t xml:space="preserve">Berset, der die Gelegenheit</w:t>
        <w:br/>
        <w:t xml:space="preserve">nutzt, dem schweizerischen</w:t>
        <w:br/>
        <w:t xml:space="preserve">Gesundheitssystem die wesensfremden</w:t>
        <w:br/>
        <w:t xml:space="preserve">und zentralistischen</w:t>
        <w:br/>
        <w:t xml:space="preserve">Reformempfehlungen von</w:t>
        <w:br/>
        <w:t xml:space="preserve">OECD* und WHO aufzupfropfen.</w:t>
        <w:br/>
        <w:t xml:space="preserve">Das BAG bekommt bei</w:t>
        <w:br/>
        <w:t xml:space="preserve">einem „Ja“ direkten Zugriff</w:t>
        <w:br/>
        <w:t xml:space="preserve">auf jede Arztpraxis.</w:t>
        <w:br/>
        <w:t xml:space="preserve">– Bei einer Zustimmung zu diesem</w:t>
        <w:br/>
        <w:t xml:space="preserve">Verfassungsartikel sollen</w:t>
        <w:br/>
        <w:t xml:space="preserve">darauf weitere Gesetze gestützt</w:t>
        <w:br/>
        <w:t xml:space="preserve">werden, u.a. das elektronische</w:t>
        <w:br/>
        <w:t xml:space="preserve">Patientendossiergesetz, das Gesundheitsberufsgesetz</w:t>
        <w:br/>
        <w:t xml:space="preserve">und die</w:t>
        <w:br/>
        <w:t xml:space="preserve">Änderung des Medizinalberufsgesetzes.</w:t>
        <w:br/>
        <w:t xml:space="preserve">Es kommt, wie auch</w:t>
        <w:br/>
        <w:t xml:space="preserve">beim revidierten Epidemiengesetz,</w:t>
        <w:br/>
        <w:t xml:space="preserve">zu weiterem Zentralismus</w:t>
        <w:br/>
        <w:t xml:space="preserve">und einer Machtkonzentration</w:t>
        <w:br/>
        <w:t xml:space="preserve">beim Bund und BAG.</w:t>
        <w:br/>
        <w:t xml:space="preserve">Im schweizerischen Bundesstaat</w:t>
        <w:br/>
        <w:t xml:space="preserve">ist es selbstverständlich,</w:t>
        <w:br/>
        <w:t xml:space="preserve">dass das Gesundheitswesen,</w:t>
        <w:br/>
        <w:t xml:space="preserve">wie übrigens auch die Schule,</w:t>
        <w:br/>
        <w:t xml:space="preserve">in der Hand der Kantone liegt.</w:t>
        <w:br/>
        <w:t xml:space="preserve">Das Subsidiaritätsprinzip – der</w:t>
        <w:br/>
        <w:t xml:space="preserve">Bund greift nur ein, wenn die</w:t>
        <w:br/>
        <w:t xml:space="preserve">Kantone außerstande sind, ihre</w:t>
        <w:br/>
        <w:t xml:space="preserve">Aufgabe zu erfüllen – hat sich</w:t>
        <w:br/>
        <w:t xml:space="preserve">seit 1848 bestens bewährt. Deshalb</w:t>
        <w:br/>
        <w:t xml:space="preserve">empfiehlt Frau Dr. Lippmann</w:t>
        <w:br/>
        <w:t xml:space="preserve">ein klares „Nein“ am 18.</w:t>
        <w:br/>
        <w:t xml:space="preserve">Mai zum Bundesbeschluss.</w:t>
        <w:br/>
        <w:t xml:space="preserve">* Organisation für wirtschaftliche</w:t>
        <w:br/>
        <w:t xml:space="preserve">Zusammenarbeit und Entwicklung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lis./hc.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http://www.zeit-fragen.ch/index.php?id=1760</w:t>
        </w:r>
      </w:hyperlink>
      <w:hyperlink w:history="true" r:id="rId22">
        <w:r w:rsidRPr="00F24C6F">
          <w:rPr>
            <w:rStyle w:val="Hyperlink"/>
          </w:rPr>
          <w:rPr>
            <w:sz w:val="18"/>
          </w:rPr>
          <w:t>http://www.zeit-fragen.ch/index.php?id=1761</w:t>
        </w:r>
      </w:hyperlink>
      <w:hyperlink w:history="true" r:id="rId23">
        <w:r w:rsidRPr="00F24C6F">
          <w:rPr>
            <w:rStyle w:val="Hyperlink"/>
          </w:rPr>
          <w:rPr>
            <w:sz w:val="18"/>
          </w:rPr>
          <w:t>http://www.zeit-fragen.ch/index.php?id=1752www.zeit-fragen.ch/index.php?id=1777</w:t>
        </w:r>
      </w:hyperlink>
      <w:hyperlink w:history="true" r:id="rId24">
        <w:r w:rsidRPr="00F24C6F">
          <w:rPr>
            <w:rStyle w:val="Hyperlink"/>
          </w:rPr>
          <w:rPr>
            <w:sz w:val="18"/>
          </w:rPr>
          <w:t>http://www.zeit-fragen.ch/index.php?id=1777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5">
        <w:r w:rsidRPr="00F24C6F">
          <w:rPr>
            <w:rStyle w:val="Hyperlink"/>
          </w:rPr>
          <w:t>www.kla.tv/CH-Politik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 zum Föderalismus – Nein zum Bundesbeschluss am  [...]18. Mai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index.php?id=1760" TargetMode="External" Id="rId21" /><Relationship Type="http://schemas.openxmlformats.org/officeDocument/2006/relationships/hyperlink" Target="http://www.zeit-fragen.ch/index.php?id=1761" TargetMode="External" Id="rId22" /><Relationship Type="http://schemas.openxmlformats.org/officeDocument/2006/relationships/hyperlink" Target="http://www.zeit-fragen.ch/index.php?id=1752www.zeit-fragen.ch/index.php?id=1777" TargetMode="External" Id="rId23" /><Relationship Type="http://schemas.openxmlformats.org/officeDocument/2006/relationships/hyperlink" Target="http://www.zeit-fragen.ch/index.php?id=1777" TargetMode="External" Id="rId24" /><Relationship Type="http://schemas.openxmlformats.org/officeDocument/2006/relationships/hyperlink" Target="https://www.kla.tv/CH-Politi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 zum Föderalismus – Nein zum Bundesbeschluss am  [...]18. Mai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