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Verdrehte Tatsachen - Die Kunst der Mainstream-Medien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Studie kommt zu dem Ergebnis, dass die übermäßige Smartphone-Nutzung für den Rückgang des Leistungsniveaus der Schüler verantwortlich ist. Schweden und Dänemark fuhren aus diesem Grund die Nutzung von digitalen Geräten im Unterricht stark zurück. Die deutschen Zeitungen dagegen schafften einheitlich das Kunststück, die Kernaussagen der Studie komplett zu verdrehen. Wer steckt hinter dieser gleichgeschalteten Verdrehung? Gleichen die sogenannten Leitmedien und Faktenchecker gar einer Droge, die die Bevölkerung schön brav und gefügig halten soll?</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Eine Kurzstudie der OECD [Organisation für wirtschaftliche Zusammenarbeit und Entwicklung] kommt zu dem Ergebnis, dass die übermäßige Smartphone-Nutzung für den Rückgang des Leistungsniveaus der Schüler verantwortlich ist. Die letzte OECD-Pisa-Schulstudie 2022 hat diesen Leistungsrückgang bestätigt. Der Bildungsverantwortliche der OECD, Andreas Schleicher, machte gegenüber der schwedischen Tageszeitung „Dagens Nyheter“ folgende brisante Aussage: „Der Zusammenhang zwischen den Schulschließungen und dem Wissensverlust ist nicht so stark wie der Zusammenhang, den wir sehen, zwischen Smartphone-Nutzung der Schülerinnen und Schüler und den sinkenden Lernleistungen.“</w:t>
      </w:r>
      <w:r w:rsidRPr="00C534E6">
        <w:rPr>
          <w:rStyle w:val="edit"/>
          <w:rFonts w:ascii="Arial" w:hAnsi="Arial" w:cs="Arial"/>
          <w:color w:val="000000"/>
        </w:rPr>
        <w:br/>
        <w:t>Schweden und Dänemark haben sogar aus diesen Gründen die Nutzung von digitalen Geräten im Unterricht stark zurückgefahren. Interessanterweise waren aber weder die OECD noch die Medien daran interessiert, diese Ergebnisse an die Öffentlichkeit zu bringen. So ist z.B. auf der OECD-Webseite die Pressemitteilung über die Studie nicht auffindbar.</w:t>
      </w:r>
      <w:r w:rsidRPr="00C534E6">
        <w:rPr>
          <w:rStyle w:val="edit"/>
          <w:rFonts w:ascii="Arial" w:hAnsi="Arial" w:cs="Arial"/>
          <w:color w:val="000000"/>
        </w:rPr>
        <w:br/>
      </w:r>
      <w:r w:rsidRPr="00C534E6">
        <w:rPr>
          <w:rStyle w:val="edit"/>
          <w:rFonts w:ascii="Arial" w:hAnsi="Arial" w:cs="Arial"/>
          <w:color w:val="000000"/>
        </w:rPr>
        <w:br/>
        <w:t>Und die Medien? Auch in den Zeitungen konnte man daraufhin keine Titel wie: „Smartphones schuld an Bildungsrückgang“ finden. Stattdessen titelte das Magazin „DER SPIEGEL“: „OECD empfiehlt gezielten Einsatz von Handys im Unterricht“ und textete im Vorspann: „Schülerinnen und Schüler, die ständig aufs Handy starren, kommen nicht zum Lernen. Aber wenn Mobiltelefone gezielt im Unterricht eingesetzt werden, kann das sogar den Lernerfolg steigern. Das zeigt eine OECD-Studie.“</w:t>
      </w:r>
      <w:r w:rsidRPr="00C534E6">
        <w:rPr>
          <w:rStyle w:val="edit"/>
          <w:rFonts w:ascii="Arial" w:hAnsi="Arial" w:cs="Arial"/>
          <w:color w:val="000000"/>
        </w:rPr>
        <w:br/>
        <w:t xml:space="preserve">So schaffte „DER SPIEGEL“ das Kunststück, den Tenor der Studie in der Überschrift komplett umzudrehen. Obwohl alle Ergebnisse, die in der Studie aufgelistet werden, einen warnenden Unterton hatten. Nirgends findet sich darin jedoch die Behauptung, dass der Smartphone-Einsatz zu steigenden Lernerfolgen führen würde. </w:t>
      </w:r>
      <w:r w:rsidRPr="00C534E6">
        <w:rPr>
          <w:rStyle w:val="edit"/>
          <w:rFonts w:ascii="Arial" w:hAnsi="Arial" w:cs="Arial"/>
          <w:color w:val="000000"/>
        </w:rPr>
        <w:br/>
      </w:r>
      <w:r w:rsidRPr="00C534E6">
        <w:rPr>
          <w:rStyle w:val="edit"/>
          <w:rFonts w:ascii="Arial" w:hAnsi="Arial" w:cs="Arial"/>
          <w:color w:val="000000"/>
        </w:rPr>
        <w:br/>
        <w:t xml:space="preserve">Auch andere Leitmedien, wie das Magazin „DIE ZEIT“ und „ntv“ haben eigenwillig und in verdrehender Weise über die Studie berichtet. Denn sie macht eindeutig klar, dass Smartphones am wenigsten als Unterrichtsinstrument geeignet sind, weil die Schüler dadurch vom Unterricht abgelenkt werden. So gibt es in der Studie eine ausdrückliche Empfehlung eines Handyverbots, wenn auch mit gewissen Einschränkungen. In den Medien-Berichten dagegen wird einmütig das Gegenteil behauptet, oder etwas, das mindestens dazu verleitet, das Gegenteil zu denken.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Woher also kommt diese einheitliche Verdrehung der Aussagen der Studie? </w:t>
      </w:r>
      <w:r w:rsidRPr="00C534E6">
        <w:rPr>
          <w:rStyle w:val="edit"/>
          <w:rFonts w:ascii="Arial" w:hAnsi="Arial" w:cs="Arial"/>
          <w:color w:val="000000"/>
        </w:rPr>
        <w:br/>
        <w:t xml:space="preserve">Manche Medien teilen ihren Lesern nicht einmal mit, dass es sich bei ihrem Text im Wesentlichen um dpa-Agenturware, das heißt von der Deutschen Presse-Agentur vorgefertigte Artikel handelt. Und dies, obwohl sie es in Auszügen fast wortgleich übernommen haben. Die Journalisten von der dpa haben demnach aus einem klar smartphone-kritischen Bericht einen vorgeblich digitalisierungsfreundlichen Bericht gemacht. </w:t>
      </w:r>
      <w:r w:rsidRPr="00C534E6">
        <w:rPr>
          <w:rStyle w:val="edit"/>
          <w:rFonts w:ascii="Arial" w:hAnsi="Arial" w:cs="Arial"/>
          <w:color w:val="000000"/>
        </w:rPr>
        <w:br/>
      </w:r>
      <w:r w:rsidRPr="00C534E6">
        <w:rPr>
          <w:rStyle w:val="edit"/>
          <w:rFonts w:ascii="Arial" w:hAnsi="Arial" w:cs="Arial"/>
          <w:color w:val="000000"/>
        </w:rPr>
        <w:br/>
        <w:t>Welchen Grund hat aber die dpa, die Aussagen dermaßen ins Gegenteil zu verdrehen? Sind Presseagenturen nicht verpflichtet, neutral, sachlich und unabhängig zu berichten? Es lohnt sich also, einen Blick hinter die Kulissen der dpa zu werfen:</w:t>
      </w:r>
      <w:r w:rsidRPr="00C534E6">
        <w:rPr>
          <w:rStyle w:val="edit"/>
          <w:rFonts w:ascii="Arial" w:hAnsi="Arial" w:cs="Arial"/>
          <w:color w:val="000000"/>
        </w:rPr>
        <w:br/>
        <w:t>Die dpa [Deutsche Presse-Agentur] ist – ebenso wie die APA [Austria Presse Agentur], die AFP [Agence France-Presse] und das von der Regierung finanzierte Recherchekollektiv „CORRECTIV“ – maßgebliches Mitglied der GADMO [German-Austrian Digital Media Observatory]. Die GADMO ist eine deutsch-österreichische Digitalmedien-Beobachtungsstelle, die im November 2022 gegründet wurde und von der EU-Kommission finanziert wird. Diese überwacht die sozialen Medien und kontrolliert im Auftrag der Regierungen soziale Medienplattformen.</w:t>
      </w:r>
      <w:r w:rsidRPr="00C534E6">
        <w:rPr>
          <w:rStyle w:val="edit"/>
          <w:rFonts w:ascii="Arial" w:hAnsi="Arial" w:cs="Arial"/>
          <w:color w:val="000000"/>
        </w:rPr>
        <w:br/>
      </w:r>
      <w:r w:rsidRPr="00C534E6">
        <w:rPr>
          <w:rStyle w:val="edit"/>
          <w:rFonts w:ascii="Arial" w:hAnsi="Arial" w:cs="Arial"/>
          <w:color w:val="000000"/>
        </w:rPr>
        <w:br/>
        <w:t xml:space="preserve">GADMO behauptet von sich, unabhängig und frei von kommerziellen Interessen zu agieren. Ist dem wirklich so? </w:t>
      </w:r>
      <w:r w:rsidRPr="00C534E6">
        <w:rPr>
          <w:rStyle w:val="edit"/>
          <w:rFonts w:ascii="Arial" w:hAnsi="Arial" w:cs="Arial"/>
          <w:color w:val="000000"/>
        </w:rPr>
        <w:br/>
        <w:t xml:space="preserve">Das Projekt GADMO wird von der EU finanziert und muss in deren Auftrag überprüfen, ob die sozialen Plattformen den vorgeschriebenen „Verhaltenskodex zur Bekämpfung von Desinformation“ umsetzen. Diese hat durchaus ein Interesse, unliebsame Meinungen zu diskreditieren, da die Kommissionspräsidentin der EU, Ursula von der Leyen, im Januar 2024 auf dem Weltwirtschaftsforum in Davos dazu aufgerufen hat, sich mit Hauptaugenmerk gegen die sogenannte „Desinformation“ zu stellen. Auch die Bundesregierung spendierte der dpa eine Million Euro Steuergelder, um Werbung für die etablierten Medien zu machen und regierungskritische, unabhängige Konkurrenz – „Desinformation“ genannt – zu bekämpfen. Das Problem dabei: Die Regierenden und deren Handlanger, die etablierten Medien, definieren, was als „Desinformation“ zu gelten hat. </w:t>
      </w:r>
      <w:r w:rsidRPr="00C534E6">
        <w:rPr>
          <w:rStyle w:val="edit"/>
          <w:rFonts w:ascii="Arial" w:hAnsi="Arial" w:cs="Arial"/>
          <w:color w:val="000000"/>
        </w:rPr>
        <w:br/>
        <w:t xml:space="preserve">So verwundert es auch nicht, dass ein Mitglied des angeblich unabhängigen GADMO-Beirats der Geschäftsführer von CeMAS [Center für Monitoring, Analyse und Strategie], Josef Holnburger, ist. CeMAS ist ein Thinktank, der sich darauf spezialisiert hat, Kritiker der Mächtigen als Antisemiten und Verschwörungstheoretiker zu verunglimpfen. </w:t>
      </w:r>
      <w:r w:rsidRPr="00C534E6">
        <w:rPr>
          <w:rStyle w:val="edit"/>
          <w:rFonts w:ascii="Arial" w:hAnsi="Arial" w:cs="Arial"/>
          <w:color w:val="000000"/>
        </w:rPr>
        <w:br/>
        <w:t xml:space="preserve">Nicht zuletzt sitzt im Beirat ein Mitglied der einflussreichen amerikanischen Denkfabrik Atlantic Council. </w:t>
      </w:r>
      <w:r w:rsidRPr="00C534E6">
        <w:rPr>
          <w:rStyle w:val="edit"/>
          <w:rFonts w:ascii="Arial" w:hAnsi="Arial" w:cs="Arial"/>
          <w:color w:val="000000"/>
        </w:rPr>
        <w:br/>
        <w:t xml:space="preserve">Vor diesem Hintergrund wird deutlich, weshalb die Medien nicht neutral und objektiv berichten, da sie nichts weiter als die Durchsetzungsorgane der Mächtigen sind. Ihre Aufgabe besteht darin, die vorgegebene, angeblich „korrekte“ Meinung zu vertreten. </w:t>
      </w:r>
      <w:r w:rsidRPr="00C534E6">
        <w:rPr>
          <w:rStyle w:val="edit"/>
          <w:rFonts w:ascii="Arial" w:hAnsi="Arial" w:cs="Arial"/>
          <w:color w:val="000000"/>
        </w:rPr>
        <w:br/>
      </w:r>
      <w:r w:rsidRPr="00C534E6">
        <w:rPr>
          <w:rStyle w:val="edit"/>
          <w:rFonts w:ascii="Arial" w:hAnsi="Arial" w:cs="Arial"/>
          <w:color w:val="000000"/>
        </w:rPr>
        <w:br/>
        <w:t>Abschließend noch ein interessantes Detail:</w:t>
      </w:r>
      <w:r w:rsidRPr="00C534E6">
        <w:rPr>
          <w:rStyle w:val="edit"/>
          <w:rFonts w:ascii="Arial" w:hAnsi="Arial" w:cs="Arial"/>
          <w:color w:val="000000"/>
        </w:rPr>
        <w:br/>
        <w:t>Die GADMO ist verknüpft mit dem SOMA-Projekt der EU, der „Sozialbeobachtungsstelle für Desinformation und Analyse der sozialen Medien“. Bezeichnenderweise ist SOMA die Bezeichnung einer Droge, mit der die Regierenden im düsteren Science-Fiction-Roman von Aldous Huxley „Schöne neue Welt“ die Bevölkerung ruhig und gefügig gehalten haben. Genau in diesem Sinne vernetzen und unterstützen diese Beobachtungsstellen obrigkeitstreue Faktenchecker und beliefern diese mit den jeweils passenden, bereits ausformulierten Narrativen zu allen möglichen Themengebieten.</w:t>
      </w:r>
      <w:r w:rsidRPr="00C534E6">
        <w:rPr>
          <w:rStyle w:val="edit"/>
          <w:rFonts w:ascii="Arial" w:hAnsi="Arial" w:cs="Arial"/>
          <w:color w:val="000000"/>
        </w:rPr>
        <w:br/>
        <w:t>Fazit:</w:t>
      </w:r>
      <w:r w:rsidRPr="00C534E6">
        <w:rPr>
          <w:rStyle w:val="edit"/>
          <w:rFonts w:ascii="Arial" w:hAnsi="Arial" w:cs="Arial"/>
          <w:color w:val="000000"/>
        </w:rPr>
        <w:br/>
      </w:r>
      <w:r w:rsidRPr="00C534E6">
        <w:rPr>
          <w:rStyle w:val="edit"/>
          <w:rFonts w:ascii="Arial" w:hAnsi="Arial" w:cs="Arial"/>
          <w:color w:val="000000"/>
        </w:rPr>
        <w:lastRenderedPageBreak/>
        <w:t>Warum war es nun der dpa und deren Hintermänner so wichtig, die Studie ins Gegenteil zu verkehren? Ein Grund könnte sein, dass die globalen Strippenzieher eine zunehmende Digitalisierung und auch Abhängigkeit der Menschen von Smartphones forcieren wollen. So sagte zumindest der Nokia-Geschäftsführer Pekka Lundmark auf dem Weltwirtschaftsforum 2022, dass er davon ausgehe, dass wir ca. 2030 die Telekommunikationsgeräte direkt in unseren Körper einbauen lassen. Auf diese Weise wäre es ein Kinderspiel, die Menschen zu steuern und somit jedes Misstrauen oder Hinterfragen der vorgegebenen politischen Meinung zu manipulieren. Mit anderen Worten: die Bevölkerung ruhig und gefügig zu halten – in einer „schönen neuen Welt“! Kein Wunder also, dass kritische Stimmen zum Smartphone bei den globalen Strippenziehern unerwünscht sind.</w:t>
      </w:r>
      <w:r w:rsidRPr="00C534E6">
        <w:rPr>
          <w:rStyle w:val="edit"/>
          <w:rFonts w:ascii="Arial" w:hAnsi="Arial" w:cs="Arial"/>
          <w:color w:val="000000"/>
        </w:rPr>
        <w:br/>
      </w:r>
      <w:r w:rsidRPr="00C534E6">
        <w:rPr>
          <w:rStyle w:val="edit"/>
          <w:rFonts w:ascii="Arial" w:hAnsi="Arial" w:cs="Arial"/>
          <w:color w:val="000000"/>
        </w:rPr>
        <w:br/>
        <w:t>Verehrte Zuschauer, an diesem Beispiel wird deutlich, dass Nachrichtenagenturen und deren Faktenchecker alles andere als unabhängig und frei von kommerziellen Interessen agieren. Während wir äußerlich gesehen den Anschein einer Demokratie haben, wird letztlich doch alles von wenigen Hintermännern bestimmt. So werden auch im Falle der Handynutzung von Kindern ganz andere Ziele verfolgt – jedoch keineswegs das Wohl unserer Kinder! Auch globale Organisationen wie die OECD haben offensichtlich keinerlei Interesse, darüber aufzuklären, welche unabsehbaren und weitreichenden Konsequenzen der ständig zunehmende Smartphone-Konsum für unsere Kinder nach sich ziehen wird. Und dabei sind sinkende Schulleistungen nur ein kleiner Aspekt der negativen Auswirkungen – wie in vielen Kla.TV-Sendungen schon dokumentiert wurde.</w:t>
      </w:r>
      <w:r w:rsidRPr="00C534E6">
        <w:rPr>
          <w:rStyle w:val="edit"/>
          <w:rFonts w:ascii="Arial" w:hAnsi="Arial" w:cs="Arial"/>
          <w:color w:val="000000"/>
        </w:rPr>
        <w:br/>
      </w:r>
      <w:r w:rsidRPr="00C534E6">
        <w:rPr>
          <w:rStyle w:val="edit"/>
          <w:rFonts w:ascii="Arial" w:hAnsi="Arial" w:cs="Arial"/>
          <w:color w:val="000000"/>
        </w:rPr>
        <w:br/>
        <w:t>Darum werden Sie hellhörig, wenn Ihnen Medien, Faktenchecker oder irgendwelche sogenannte wissenschaftliche Institutionen weismachen wollen, was richtig und was falsch ist. Lassen Sie sich nicht Ihre Urteilskraft und Unterscheidungsgabe nehmen, sondern prüfen Sie deren Aussagen und werden Sie aktiv gegen Lügen und Verdrehungen. Denn Sie entscheiden, ob Sie und Ihr Umfeld sich von deren „Drogen“ einschläfern lassen oder nicht.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436CEB" w:rsidP="00C534E6">
      <w:pPr>
        <w:spacing w:after="160"/>
        <w:rPr>
          <w:rStyle w:val="edit"/>
          <w:rFonts w:ascii="Arial" w:hAnsi="Arial" w:cs="Arial"/>
          <w:color w:val="000000"/>
          <w:szCs w:val="18"/>
        </w:rPr>
      </w:pPr>
      <w:hyperlink r:id="rId10" w:history="1">
        <w:r w:rsidR="00F202F1" w:rsidRPr="00F24C6F">
          <w:rPr>
            <w:rStyle w:val="Hyperlink"/>
            <w:sz w:val="18"/>
          </w:rPr>
          <w:t>https://norberthaering.de/news/pisa-schleicher-smartphone/</w:t>
        </w:r>
      </w:hyperlink>
      <w:r>
        <w:br/>
      </w:r>
      <w:r>
        <w:br/>
      </w:r>
      <w:r w:rsidR="00F202F1" w:rsidRPr="002B28C8">
        <w:t>Studie „Students, digital devices and success“</w:t>
      </w:r>
      <w:r>
        <w:br/>
      </w:r>
      <w:hyperlink r:id="rId11" w:history="1">
        <w:r w:rsidR="00F202F1" w:rsidRPr="00F24C6F">
          <w:rPr>
            <w:rStyle w:val="Hyperlink"/>
            <w:sz w:val="18"/>
          </w:rPr>
          <w:t>https://www.oecd.org/en/about/programmes/pisa.html</w:t>
        </w:r>
      </w:hyperlink>
      <w:r>
        <w:br/>
      </w:r>
      <w:hyperlink r:id="rId12" w:history="1">
        <w:r w:rsidR="00F202F1" w:rsidRPr="00F24C6F">
          <w:rPr>
            <w:rStyle w:val="Hyperlink"/>
            <w:sz w:val="18"/>
          </w:rPr>
          <w:t>https://www.oecd.org/en/publications/students-digital-devices-and-success_9e4c062</w:t>
        </w:r>
      </w:hyperlink>
      <w:r w:rsidR="00F202F1" w:rsidRPr="002B28C8">
        <w:t>4-en.html</w:t>
      </w:r>
      <w:r>
        <w:br/>
      </w:r>
      <w:r>
        <w:br/>
      </w:r>
      <w:r w:rsidR="00F202F1" w:rsidRPr="002B28C8">
        <w:t>SPIEGEL</w:t>
      </w:r>
      <w:r>
        <w:br/>
      </w:r>
      <w:hyperlink r:id="rId13" w:history="1">
        <w:r w:rsidR="00F202F1" w:rsidRPr="00F24C6F">
          <w:rPr>
            <w:rStyle w:val="Hyperlink"/>
            <w:sz w:val="18"/>
          </w:rPr>
          <w:t>https://www.spiegel.de/panorama/bildung/bildung-oecd-studie-empfiehlt-gezielten-einsatz-von-handys-im-unterricht-a-5e0d1bd5-99ae-4783-92a9-0ecb08d15c1a</w:t>
        </w:r>
      </w:hyperlink>
      <w:r>
        <w:br/>
      </w:r>
      <w:r>
        <w:br/>
      </w:r>
      <w:r w:rsidR="00F202F1" w:rsidRPr="002B28C8">
        <w:t>DIE ZEIT</w:t>
      </w:r>
      <w:r>
        <w:br/>
      </w:r>
      <w:hyperlink r:id="rId14" w:history="1">
        <w:r w:rsidR="00F202F1" w:rsidRPr="00F24C6F">
          <w:rPr>
            <w:rStyle w:val="Hyperlink"/>
            <w:sz w:val="18"/>
          </w:rPr>
          <w:t>https://www.zeit.de/gesellschaft/schule/2024-05/oecd-studie-nutzung-handys-schulen</w:t>
        </w:r>
      </w:hyperlink>
      <w:r>
        <w:br/>
      </w:r>
      <w:r>
        <w:br/>
      </w:r>
      <w:r w:rsidR="00F202F1" w:rsidRPr="002B28C8">
        <w:t>ntv</w:t>
      </w:r>
      <w:r>
        <w:br/>
      </w:r>
      <w:hyperlink r:id="rId15" w:history="1">
        <w:r w:rsidR="00F202F1" w:rsidRPr="00F24C6F">
          <w:rPr>
            <w:rStyle w:val="Hyperlink"/>
            <w:sz w:val="18"/>
          </w:rPr>
          <w:t>https://www.n-tv.de/panorama/OECD-empfiehlt-bedachte-Handy-Nutzung-im-Unterricht-article24933910.html</w:t>
        </w:r>
      </w:hyperlink>
      <w:r>
        <w:br/>
      </w:r>
      <w:r>
        <w:br/>
      </w:r>
      <w:r w:rsidR="00F202F1" w:rsidRPr="002B28C8">
        <w:t>GADMO</w:t>
      </w:r>
      <w:r>
        <w:br/>
      </w:r>
      <w:hyperlink r:id="rId16" w:history="1">
        <w:r w:rsidR="00F202F1" w:rsidRPr="00F24C6F">
          <w:rPr>
            <w:rStyle w:val="Hyperlink"/>
            <w:sz w:val="18"/>
          </w:rPr>
          <w:t>https://norberthaering.de/propaganda-zensur/edmo-gadmo/</w:t>
        </w:r>
      </w:hyperlink>
      <w:r>
        <w:br/>
      </w:r>
      <w:hyperlink r:id="rId17" w:anchor=":~:text=F%C3%BCr%20das%20Projekt%20%E2%80%9EJahr%20der,Diese%20F%C3%B6rderungen%20riefen%20Kritik%20hervor" w:history="1">
        <w:r w:rsidR="00F202F1" w:rsidRPr="00F24C6F">
          <w:rPr>
            <w:rStyle w:val="Hyperlink"/>
            <w:sz w:val="18"/>
          </w:rPr>
          <w:t>https://meedia.de/news/beitrag/17732-debatte-um-staatliche-zuschuesse-dpa-in-der-kritik.html#:~:text=F%C3%BCr%20das%20Projekt%20%E2%80%9EJahr%20der,Diese%20F%C3%B6rderungen%20riefen%20Kritik%20hervor</w:t>
        </w:r>
      </w:hyperlink>
      <w:r w:rsidR="00F202F1" w:rsidRPr="002B28C8">
        <w:t>.</w:t>
      </w:r>
      <w:r>
        <w:br/>
      </w:r>
      <w:hyperlink r:id="rId18" w:history="1">
        <w:r w:rsidR="00F202F1" w:rsidRPr="00F24C6F">
          <w:rPr>
            <w:rStyle w:val="Hyperlink"/>
            <w:sz w:val="18"/>
          </w:rPr>
          <w:t>https://gadmo.eu/ueber-uns/mission-und-ziele/</w:t>
        </w:r>
      </w:hyperlink>
      <w:r>
        <w:br/>
      </w:r>
      <w:hyperlink r:id="rId19" w:history="1">
        <w:r w:rsidR="00F202F1" w:rsidRPr="00F24C6F">
          <w:rPr>
            <w:rStyle w:val="Hyperlink"/>
            <w:sz w:val="18"/>
          </w:rPr>
          <w:t>https://germany.representation.ec.europa.eu/news/davos-kommissionsprasidentin-von-der-leyen-ruft-zur-starkung-der-demokratie-auf-2024-01-16_de</w:t>
        </w:r>
      </w:hyperlink>
      <w:r>
        <w:br/>
      </w:r>
      <w:hyperlink r:id="rId20" w:history="1">
        <w:r w:rsidR="00F202F1" w:rsidRPr="00F24C6F">
          <w:rPr>
            <w:rStyle w:val="Hyperlink"/>
            <w:sz w:val="18"/>
          </w:rPr>
          <w:t>https://ec.europa.eu/commission/presscorner/detail/de/ip_18_4123</w:t>
        </w:r>
      </w:hyperlink>
      <w:r>
        <w:br/>
      </w:r>
      <w:hyperlink r:id="rId21" w:history="1">
        <w:r w:rsidR="00F202F1" w:rsidRPr="00F24C6F">
          <w:rPr>
            <w:rStyle w:val="Hyperlink"/>
            <w:sz w:val="18"/>
          </w:rPr>
          <w:t>https://www.bundesregierung.de/breg-de/aktuelles/faktencheck-gadmo-gestartet-2139292</w:t>
        </w:r>
      </w:hyperlink>
      <w:r>
        <w:br/>
      </w:r>
      <w:hyperlink r:id="rId22" w:history="1">
        <w:r w:rsidR="00F202F1" w:rsidRPr="00F24C6F">
          <w:rPr>
            <w:rStyle w:val="Hyperlink"/>
            <w:sz w:val="18"/>
          </w:rPr>
          <w:t>https://norberthaering.de/propaganda-zensur/jahr-der-nachricht/</w:t>
        </w:r>
      </w:hyperlink>
      <w:r>
        <w:br/>
      </w:r>
      <w:r w:rsidR="00F202F1" w:rsidRPr="002B28C8">
        <w:t>Verhaltenskodex</w:t>
      </w:r>
      <w:r>
        <w:br/>
      </w:r>
      <w:hyperlink r:id="rId23" w:history="1">
        <w:r w:rsidR="00F202F1" w:rsidRPr="00F24C6F">
          <w:rPr>
            <w:rStyle w:val="Hyperlink"/>
            <w:sz w:val="18"/>
          </w:rPr>
          <w:t>https://gadmo.eu/forschung-entwicklung/plattform-beobachtung/</w:t>
        </w:r>
      </w:hyperlink>
      <w:r>
        <w:br/>
      </w:r>
      <w:r w:rsidR="00F202F1" w:rsidRPr="002B28C8">
        <w:t>Beirat</w:t>
      </w:r>
      <w:r>
        <w:br/>
      </w:r>
      <w:hyperlink r:id="rId24" w:history="1">
        <w:r w:rsidR="00F202F1" w:rsidRPr="00F24C6F">
          <w:rPr>
            <w:rStyle w:val="Hyperlink"/>
            <w:sz w:val="18"/>
          </w:rPr>
          <w:t>https://gadmo.eu/ueber-uns/beirat/</w:t>
        </w:r>
      </w:hyperlink>
      <w:r>
        <w:br/>
      </w:r>
      <w:hyperlink r:id="rId25" w:history="1">
        <w:r w:rsidR="00F202F1" w:rsidRPr="00F24C6F">
          <w:rPr>
            <w:rStyle w:val="Hyperlink"/>
            <w:sz w:val="18"/>
          </w:rPr>
          <w:t>https://lobbypedia.de/wiki/Atlantic_Council</w:t>
        </w:r>
      </w:hyperlink>
      <w:r>
        <w:br/>
      </w:r>
      <w:hyperlink r:id="rId26" w:history="1">
        <w:r w:rsidR="00F202F1" w:rsidRPr="00F24C6F">
          <w:rPr>
            <w:rStyle w:val="Hyperlink"/>
            <w:sz w:val="18"/>
          </w:rPr>
          <w:t>https://www.wired.com/story/data-scientist-cybesecurity-tools-quash-misinformation/</w:t>
        </w:r>
      </w:hyperlink>
      <w:r>
        <w:br/>
      </w:r>
      <w:r>
        <w:br/>
      </w:r>
      <w:r w:rsidR="00F202F1" w:rsidRPr="002B28C8">
        <w:t>CeMAS</w:t>
      </w:r>
      <w:r>
        <w:br/>
      </w:r>
      <w:hyperlink r:id="rId27" w:history="1">
        <w:r w:rsidR="00F202F1" w:rsidRPr="00F24C6F">
          <w:rPr>
            <w:rStyle w:val="Hyperlink"/>
            <w:sz w:val="18"/>
          </w:rPr>
          <w:t>https://de.wikipedia.org/wiki/CeMAS_%E2%80%93_Center_f%C3%BCr_Monitoring,_Analyse_und_Strategie</w:t>
        </w:r>
      </w:hyperlink>
      <w:r>
        <w:br/>
      </w:r>
      <w:hyperlink r:id="rId28" w:history="1">
        <w:r w:rsidR="00F202F1" w:rsidRPr="00F24C6F">
          <w:rPr>
            <w:rStyle w:val="Hyperlink"/>
            <w:sz w:val="18"/>
          </w:rPr>
          <w:t>https://cemas.io/team/josef-holnburger/</w:t>
        </w:r>
      </w:hyperlink>
      <w:r>
        <w:br/>
      </w:r>
      <w:r>
        <w:br/>
      </w:r>
      <w:r w:rsidR="00F202F1" w:rsidRPr="002B28C8">
        <w:t>SOMA</w:t>
      </w:r>
      <w:r>
        <w:br/>
      </w:r>
      <w:hyperlink r:id="rId29" w:history="1">
        <w:r w:rsidR="00F202F1" w:rsidRPr="00F24C6F">
          <w:rPr>
            <w:rStyle w:val="Hyperlink"/>
            <w:sz w:val="18"/>
          </w:rPr>
          <w:t>https://norberthaering.de/propaganda-zensur/soma/</w:t>
        </w:r>
      </w:hyperlink>
      <w:r>
        <w:br/>
      </w:r>
      <w:hyperlink r:id="rId30" w:history="1">
        <w:r w:rsidR="00F202F1" w:rsidRPr="00F24C6F">
          <w:rPr>
            <w:rStyle w:val="Hyperlink"/>
            <w:sz w:val="18"/>
          </w:rPr>
          <w:t>https://de.wikipedia.org/wiki/Sch%C3%B6ne_neue_Welt</w:t>
        </w:r>
      </w:hyperlink>
      <w:r>
        <w:br/>
      </w:r>
      <w:hyperlink r:id="rId31" w:history="1">
        <w:r w:rsidR="00F202F1" w:rsidRPr="00F24C6F">
          <w:rPr>
            <w:rStyle w:val="Hyperlink"/>
            <w:sz w:val="18"/>
          </w:rPr>
          <w:t>https://gadmo.eu/ueber-uns/projektpartner/</w:t>
        </w:r>
      </w:hyperlink>
      <w:r>
        <w:br/>
      </w:r>
      <w:r>
        <w:br/>
      </w:r>
      <w:r w:rsidR="00F202F1" w:rsidRPr="002B28C8">
        <w:t>Pekka Lundmark</w:t>
      </w:r>
      <w:r>
        <w:br/>
      </w:r>
      <w:hyperlink r:id="rId32" w:history="1">
        <w:r w:rsidR="00F202F1" w:rsidRPr="00F24C6F">
          <w:rPr>
            <w:rStyle w:val="Hyperlink"/>
            <w:sz w:val="18"/>
          </w:rPr>
          <w:t>https://www.derstandard.de/story/2000136165087/6g-zukunft-technik-wird-direkt-in-unseren-koerper-eingebaut</w:t>
        </w:r>
      </w:hyperlink>
      <w:r>
        <w:br/>
      </w:r>
      <w:hyperlink r:id="rId33" w:history="1">
        <w:r w:rsidR="00F202F1" w:rsidRPr="00F24C6F">
          <w:rPr>
            <w:rStyle w:val="Hyperlink"/>
            <w:sz w:val="18"/>
          </w:rPr>
          <w:t>https://windowsunited.de/nokia-ceo-pekka-lundmark-sorgt-fuer-gruselvorstellungen-auf-weltwirtschaftsforum-davos/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#Journalismus - Böswilliger Journalismus - </w:t>
      </w:r>
      <w:hyperlink r:id="rId34" w:history="1">
        <w:r w:rsidRPr="00F24C6F">
          <w:rPr>
            <w:rStyle w:val="Hyperlink"/>
          </w:rPr>
          <w:t>www.kla.tv/Journalismus</w:t>
        </w:r>
      </w:hyperlink>
      <w:r w:rsidR="00436CEB">
        <w:br/>
      </w:r>
      <w:r w:rsidR="00436CEB">
        <w:br/>
      </w:r>
      <w:r w:rsidRPr="002B28C8">
        <w:t xml:space="preserve">#MedienVerflechtungen - Medien-Verflechtungen - </w:t>
      </w:r>
      <w:hyperlink r:id="rId35" w:history="1">
        <w:r w:rsidRPr="00F24C6F">
          <w:rPr>
            <w:rStyle w:val="Hyperlink"/>
          </w:rPr>
          <w:t>www.kla.tv/MedienVerflechtungen</w:t>
        </w:r>
      </w:hyperlink>
      <w:r w:rsidR="00436CEB">
        <w:br/>
      </w:r>
      <w:r w:rsidR="00436CEB">
        <w:br/>
      </w:r>
      <w:r w:rsidRPr="002B28C8">
        <w:t xml:space="preserve">#DigitaleBildung - Digitale Bildung - </w:t>
      </w:r>
      <w:hyperlink r:id="rId36" w:history="1">
        <w:r w:rsidRPr="00F24C6F">
          <w:rPr>
            <w:rStyle w:val="Hyperlink"/>
          </w:rPr>
          <w:t>www.kla.tv/DigitaleBildung</w:t>
        </w:r>
      </w:hyperlink>
      <w:r w:rsidR="00436CEB">
        <w:br/>
      </w:r>
      <w:r w:rsidR="00436CEB">
        <w:br/>
      </w:r>
      <w:r w:rsidRPr="002B28C8">
        <w:t xml:space="preserve">#Medienkommentar - </w:t>
      </w:r>
      <w:hyperlink r:id="rId37"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CEB" w:rsidRDefault="00436CEB" w:rsidP="00F33FD6">
      <w:pPr>
        <w:spacing w:after="0" w:line="240" w:lineRule="auto"/>
      </w:pPr>
      <w:r>
        <w:separator/>
      </w:r>
    </w:p>
  </w:endnote>
  <w:endnote w:type="continuationSeparator" w:id="0">
    <w:p w:rsidR="00436CEB" w:rsidRDefault="00436C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Verdrehte Tatsachen - Die Kunst der Mainstream-Medien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CEB" w:rsidRDefault="00436CEB" w:rsidP="00F33FD6">
      <w:pPr>
        <w:spacing w:after="0" w:line="240" w:lineRule="auto"/>
      </w:pPr>
      <w:r>
        <w:separator/>
      </w:r>
    </w:p>
  </w:footnote>
  <w:footnote w:type="continuationSeparator" w:id="0">
    <w:p w:rsidR="00436CEB" w:rsidRDefault="00436C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www.kla.tv/31219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28.11.2024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06D21"/>
    <w:rsid w:val="00347E1F"/>
    <w:rsid w:val="00397567"/>
    <w:rsid w:val="003C19C9"/>
    <w:rsid w:val="00436CEB"/>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BA5BE6-3126-4A65-87C6-A3F211A7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iegel.de/panorama/bildung/bildung-oecd-studie-empfiehlt-gezielten-einsatz-von-handys-im-unterricht-a-5e0d1bd5-99ae-4783-92a9-0ecb08d15c1a" TargetMode="External"/><Relationship Id="rId18" Type="http://schemas.openxmlformats.org/officeDocument/2006/relationships/hyperlink" Target="https://gadmo.eu/ueber-uns/mission-und-ziele/" TargetMode="External"/><Relationship Id="rId26" Type="http://schemas.openxmlformats.org/officeDocument/2006/relationships/hyperlink" Target="https://www.wired.com/story/data-scientist-cybesecurity-tools-quash-misinformation/" TargetMode="External"/><Relationship Id="rId39" Type="http://schemas.openxmlformats.org/officeDocument/2006/relationships/image" Target="media/image3.bin"/><Relationship Id="rId21" Type="http://schemas.openxmlformats.org/officeDocument/2006/relationships/hyperlink" Target="https://www.bundesregierung.de/breg-de/aktuelles/faktencheck-gadmo-gestartet-2139292" TargetMode="External"/><Relationship Id="rId34" Type="http://schemas.openxmlformats.org/officeDocument/2006/relationships/hyperlink" Target="https://www.kla.tv/Journalismus"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hyperlink" Target="https://www.kla.tv/31219" TargetMode="External"/><Relationship Id="rId2" Type="http://schemas.openxmlformats.org/officeDocument/2006/relationships/styles" Target="styles.xml"/><Relationship Id="rId16" Type="http://schemas.openxmlformats.org/officeDocument/2006/relationships/hyperlink" Target="https://norberthaering.de/propaganda-zensur/edmo-gadmo/" TargetMode="External"/><Relationship Id="rId29" Type="http://schemas.openxmlformats.org/officeDocument/2006/relationships/hyperlink" Target="https://norberthaering.de/propaganda-zensur/so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n/about/programmes/pisa.html" TargetMode="External"/><Relationship Id="rId24" Type="http://schemas.openxmlformats.org/officeDocument/2006/relationships/hyperlink" Target="https://gadmo.eu/ueber-uns/beirat/" TargetMode="External"/><Relationship Id="rId32" Type="http://schemas.openxmlformats.org/officeDocument/2006/relationships/hyperlink" Target="https://www.derstandard.de/story/2000136165087/6g-zukunft-technik-wird-direkt-in-unseren-koerper-eingebaut" TargetMode="External"/><Relationship Id="rId37" Type="http://schemas.openxmlformats.org/officeDocument/2006/relationships/hyperlink" Target="https://www.kla.tv/Medienkommentare"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tv.de/panorama/OECD-empfiehlt-bedachte-Handy-Nutzung-im-Unterricht-article24933910.html" TargetMode="External"/><Relationship Id="rId23" Type="http://schemas.openxmlformats.org/officeDocument/2006/relationships/hyperlink" Target="https://gadmo.eu/forschung-entwicklung/plattform-beobachtung/" TargetMode="External"/><Relationship Id="rId28" Type="http://schemas.openxmlformats.org/officeDocument/2006/relationships/hyperlink" Target="https://cemas.io/team/josef-holnburger/" TargetMode="External"/><Relationship Id="rId36" Type="http://schemas.openxmlformats.org/officeDocument/2006/relationships/hyperlink" Target="https://www.kla.tv/DigitaleBildung" TargetMode="External"/><Relationship Id="rId10" Type="http://schemas.openxmlformats.org/officeDocument/2006/relationships/hyperlink" Target="https://norberthaering.de/news/pisa-schleicher-smartphone/" TargetMode="External"/><Relationship Id="rId19" Type="http://schemas.openxmlformats.org/officeDocument/2006/relationships/hyperlink" Target="https://germany.representation.ec.europa.eu/news/davos-kommissionsprasidentin-von-der-leyen-ruft-zur-starkung-der-demokratie-auf-2024-01-16_de" TargetMode="External"/><Relationship Id="rId31" Type="http://schemas.openxmlformats.org/officeDocument/2006/relationships/hyperlink" Target="https://gadmo.eu/ueber-uns/projektpartner/"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zeit.de/gesellschaft/schule/2024-05/oecd-studie-nutzung-handys-schulen" TargetMode="External"/><Relationship Id="rId22" Type="http://schemas.openxmlformats.org/officeDocument/2006/relationships/hyperlink" Target="https://norberthaering.de/propaganda-zensur/jahr-der-nachricht/" TargetMode="External"/><Relationship Id="rId27" Type="http://schemas.openxmlformats.org/officeDocument/2006/relationships/hyperlink" Target="https://de.wikipedia.org/wiki/CeMAS_%E2%80%93_Center_f%C3%BCr_Monitoring,_Analyse_und_Strategie" TargetMode="External"/><Relationship Id="rId30" Type="http://schemas.openxmlformats.org/officeDocument/2006/relationships/hyperlink" Target="https://de.wikipedia.org/wiki/Sch%C3%B6ne_neue_Welt" TargetMode="External"/><Relationship Id="rId35" Type="http://schemas.openxmlformats.org/officeDocument/2006/relationships/hyperlink" Target="https://www.kla.tv/MedienVerflechtungen" TargetMode="External"/><Relationship Id="rId43"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oecd.org/en/publications/students-digital-devices-and-success_9e4c062" TargetMode="External"/><Relationship Id="rId17" Type="http://schemas.openxmlformats.org/officeDocument/2006/relationships/hyperlink" Target="https://meedia.de/news/beitrag/17732-debatte-um-staatliche-zuschuesse-dpa-in-der-kritik.html" TargetMode="External"/><Relationship Id="rId25" Type="http://schemas.openxmlformats.org/officeDocument/2006/relationships/hyperlink" Target="https://lobbypedia.de/wiki/Atlantic_Council" TargetMode="External"/><Relationship Id="rId33" Type="http://schemas.openxmlformats.org/officeDocument/2006/relationships/hyperlink" Target="https://windowsunited.de/nokia-ceo-pekka-lundmark-sorgt-fuer-gruselvorstellungen-auf-weltwirtschaftsforum-davos/"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0" Type="http://schemas.openxmlformats.org/officeDocument/2006/relationships/hyperlink" Target="https://ec.europa.eu/commission/presscorner/detail/de/ip_18_4123" TargetMode="External"/><Relationship Id="rId41"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12618</Characters>
  <Application>Microsoft Office Word</Application>
  <DocSecurity>0</DocSecurity>
  <Lines>105</Lines>
  <Paragraphs>29</Paragraphs>
  <ScaleCrop>false</ScaleCrop>
  <HeadingPairs>
    <vt:vector size="4" baseType="variant">
      <vt:variant>
        <vt:lpstr>Titel</vt:lpstr>
      </vt:variant>
      <vt:variant>
        <vt:i4>1</vt:i4>
      </vt:variant>
      <vt:variant>
        <vt:lpstr>Verdrehte Tatsachen - Die Kunst der Mainstream-Medien</vt:lpstr>
      </vt:variant>
      <vt:variant>
        <vt:i4>1</vt:i4>
      </vt:variant>
    </vt:vector>
  </HeadingPairs>
  <TitlesOfParts>
    <vt:vector size="2" baseType="lpstr">
      <vt: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2024-11-28T19:09:00Z</dcterms:created>
  <dcterms:modified xsi:type="dcterms:W3CDTF">2024-11-28T19:09:00Z</dcterms:modified>
</cp:coreProperties>
</file>