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a2e349b387452e" /><Relationship Type="http://schemas.openxmlformats.org/package/2006/relationships/metadata/core-properties" Target="/package/services/metadata/core-properties/fa9be7e1a8864bb1ad39549ac7a6e2ba.psmdcp" Id="Rec48d51693e04c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House of Numbers (Das Kartenhaus)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seinem Dokumentarfilm(2009) „House of Numbers” interviewte der kanadische Filmemacher
Brent Leung fast alle einflussreichen Persönlichkeiten...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seinem Dokumentarfilm</w:t>
        <w:br/>
        <w:t xml:space="preserve">(2009) „House of Numbers” interviewte</w:t>
        <w:br/>
        <w:t xml:space="preserve">der kanadische Filmemacher</w:t>
        <w:br/>
        <w:t xml:space="preserve">Brent Leung fast alle</w:t>
        <w:br/>
        <w:t xml:space="preserve">einflussreichen Persönlichkeiten</w:t>
        <w:br/>
        <w:t xml:space="preserve">in der HIV/AIDS-Forschung, von</w:t>
        <w:br/>
        <w:t xml:space="preserve">den Entdeckern des HIV bis zu</w:t>
        <w:br/>
        <w:t xml:space="preserve">den Betroffenen. Er lässt Stimme</w:t>
        <w:br/>
        <w:t xml:space="preserve">sowie Gegenstimme unzensiert</w:t>
        <w:br/>
        <w:t xml:space="preserve">zu Wort kommen und fasst am</w:t>
        <w:br/>
        <w:t xml:space="preserve">Ende des Films zusammen: „Es</w:t>
        <w:br/>
        <w:t xml:space="preserve">gibt Tests, die nichts beweisen,</w:t>
        <w:br/>
        <w:t xml:space="preserve">Arzneimittel, die töten und Statistiken,</w:t>
        <w:br/>
        <w:t xml:space="preserve">die bis zur Absurdität</w:t>
        <w:br/>
        <w:t xml:space="preserve">manipuliert sind. 90 % der HIVpositiven</w:t>
        <w:br/>
        <w:t xml:space="preserve">Menschen weltweit</w:t>
        <w:br/>
        <w:t xml:space="preserve">leben in Gebieten mit ausgeprägter</w:t>
        <w:br/>
        <w:t xml:space="preserve">Armut und Elend. Es ist absurd,</w:t>
        <w:br/>
        <w:t xml:space="preserve">aber während wir den falschen</w:t>
        <w:br/>
        <w:t xml:space="preserve">Mörder verfolgt haben</w:t>
        <w:br/>
        <w:t xml:space="preserve">(das HIV-Virus), einen Attentäter,</w:t>
        <w:br/>
        <w:t xml:space="preserve">der sich laufend verändert,</w:t>
        <w:br/>
        <w:t xml:space="preserve">hat sich der wahrscheinlich wahre</w:t>
        <w:br/>
        <w:t xml:space="preserve">Mörder in aller Öffentlichkeit</w:t>
        <w:br/>
        <w:t xml:space="preserve">versteckt, hell wie der Tag und</w:t>
        <w:br/>
        <w:t xml:space="preserve">unverändert seit Menschengedenken.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http://www.youtube.com/watch?v=koR1W74bTvQ</w:t>
        </w:r>
      </w:hyperlink>
      <w:r w:rsidR="0026191C">
        <w:rPr/>
        <w:br/>
      </w:r>
      <w:hyperlink w:history="true" r:id="rId22">
        <w:r w:rsidRPr="00F24C6F">
          <w:rPr>
            <w:rStyle w:val="Hyperlink"/>
          </w:rPr>
          <w:rPr>
            <w:sz w:val="18"/>
          </w:rPr>
          <w:t>http://www.klagemauer.tv/?a=showportal&amp;keyword=gesundheit&amp;id=1935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3">
        <w:r w:rsidRPr="00F24C6F">
          <w:rPr>
            <w:rStyle w:val="Hyperlink"/>
          </w:rPr>
          <w:t>www.kla.tv/AIDS-HIV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House of Numbers (Das Kartenhaus)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koR1W74bTvQ" TargetMode="External" Id="rId21" /><Relationship Type="http://schemas.openxmlformats.org/officeDocument/2006/relationships/hyperlink" Target="http://www.klagemauer.tv/?a=showportal&amp;keyword=gesundheit&amp;id=1935" TargetMode="External" Id="rId22" /><Relationship Type="http://schemas.openxmlformats.org/officeDocument/2006/relationships/hyperlink" Target="https://www.kla.tv/AIDS-HIV"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House of Numbers (Das Kartenhaus)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