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32c2065f44a4d49" /><Relationship Type="http://schemas.openxmlformats.org/package/2006/relationships/metadata/core-properties" Target="/package/services/metadata/core-properties/45d1248dbd8f4c9fa4db40d418127a1a.psmdcp" Id="Rcf8463bfece7414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Путин – российский агрессор?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настоящее время не проходит и дня, когда бы на российского президента Путина не возлагали бы главную ответственность за кризис в Украине.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Дорогие дамы и господа, </w:t>
        <w:br/>
        <w:t xml:space="preserve">В настоящее время не проходит и дня, когда бы на российского президента Путина не возлагали бы главную ответственность за кризис в Украине. Основные СМИ говорят, что он является тем человеком, который мог бы остановить дальнейшее пролитие крови, он должен отвести свои войска и больше не вмешиваться в дела восточной Украины. Все чаще речь даже идет об российском агрессоре.</w:t>
        <w:br/>
        <w:t xml:space="preserve"/>
        <w:br/>
        <w:t xml:space="preserve">Поэтому мы сегодня рассмотрим внимательней этого «агрессора», например как он обходится в данное время с растущими потоками беженцев из восточной Украины? Так как непрерывно бомбардируются различные города, все больше людей пытаются из восточной Украины бежать в Россию. Чаще всего это женщины и дети. Например, в то время как пригороды Славянска обстреливаются танками и тяжелыми орудиями украинской армии, примерно половина жителей Славянска бежали. Перед центром по приему мигрантов в России стоят очереди людей из Украины. Все без усложнений получают статус беженца и разрешение на трудоустройство. Украинцы, у которых нет родственников в России, обеспечиваются совершенно бесплатно в санаториях и реабилитационных центрах. В приграничных районах многие россияне принимают беженцев у себя дома, пока они не смогут переехать в другое место. </w:t>
        <w:br/>
        <w:t xml:space="preserve">Из всей России приходит помощь в виде продуктов питания и одежды, прежде всего детской. Российский Красный Крест собрал уже более 2 миллионов Евро пожертвований. Из России поступают продукты питания даже в Славянск. Люди там простаивают часами в очереди, чтобы получить пару консервов и немного хлеба. Тем не менее, украинская Армия блокирует дороги и препятствует гражданскому населению покинуть места боевых действий. В российских СМИ сообщалось: как только люди приближаются к украинским контрольным пунктам, по ним открывают огонь – без предупреждения.</w:t>
        <w:br/>
        <w:t xml:space="preserve"/>
        <w:br/>
        <w:t xml:space="preserve">Дамы и господа, так выглядит подход «российского агрессора» в отношении беженцев из Украины? Не выдаёт ли нынешнее нелегальное правительство путчистов себя как агрессор против собственного народа?</w:t>
        <w:br/>
        <w:t xml:space="preserve"/>
        <w:br/>
        <w:t xml:space="preserve">Невзирая на это, американское правительство утверждает быть в распоряжении доказательств против «российского агрессора», что он посылает свои войска и оружие в восточную Украину, чтобы дестабилизировать Украину и присоединить её к России. Чтобы и этим утверждениям дать голос «Против» просмотрите в конце этой передачи актуальное интервью с президентом В. Путиным с 4го июня 2014 года. Сделайте сами свои выводы, послушайте Ваше сердце и создайте своё собственное мнение о так называемом «российском агрессоре». Мы желаем Вам доброго вечера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JF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Nachrichten des russischen TV-Senders „1.Kanal“ vom 06.06.2014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www.spiegel.de/politik/ausland/rede-in-warschau-obama-bezeichnet-russland-als-aggressor-a-973314.html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#Rossija - </w:t>
      </w:r>
      <w:hyperlink w:history="true" r:id="rId22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Путин – российский агрессор?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www.kla.tv/3323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11.06.2014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piegel.de/politik/ausland/rede-in-warschau-obama-bezeichnet-russland-als-aggressor-a-973314.html" TargetMode="External" Id="rId21" /><Relationship Type="http://schemas.openxmlformats.org/officeDocument/2006/relationships/hyperlink" Target="https://www.kla.tv/Rossij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3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3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Путин – российский агрессор?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