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889bf2e4074a32" /><Relationship Type="http://schemas.openxmlformats.org/package/2006/relationships/metadata/core-properties" Target="/package/services/metadata/core-properties/17a02dab47b241f6bc244d2e34ca2497.psmdcp" Id="R9d59bb9678bb4f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Bilateral heisst...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Bilateral heisst...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Zuschauer.</w:t>
        <w:br/>
        <w:t xml:space="preserve">Die Abstimmung vom 9. Februar 2014 in der Schweiz über die Masseneinwanderungsinitiative bleibt weiterhin ein Thema. Diese Sendung widmet sich der Frage: Was bedeutet denn tatsächlich das Wort „bilateral“?</w:t>
        <w:br/>
        <w:t xml:space="preserve"/>
        <w:br/>
        <w:t xml:space="preserve">Der 9. Februar machte deutlich: Was bisher als „bilateraler Weg“ verkauft wurde, ist unehrlich und funktioniert nicht. Die Schweiz will echte bilaterale, also zweiseitige Beziehungen mit der EU, aber sie will keine Verträge abschliessen, die sich nur unter Strafandrohung oder Inkaufnahme schwerer Nachteile kündigen lassen.</w:t>
        <w:br/>
        <w:t xml:space="preserve"/>
        <w:br/>
        <w:t xml:space="preserve">Bilateral heisst nicht, dass der Grosse dem Kleinen seine künftigen Gesetze aufzwingt.</w:t>
        <w:br/>
        <w:t xml:space="preserve">Bilateral heisst auch nicht, dass der Grosse den Kleinen heimlich schluckt.</w:t>
        <w:br/>
        <w:t xml:space="preserve"/>
        <w:br/>
        <w:t xml:space="preserve">Sondern bilateral heisst, dass man auf gleicher Augenhöhe Verträge zum gegenseitigen Nutzen auf Zeit abschliesst.</w:t>
        <w:br/>
        <w:t xml:space="preserve"/>
        <w:br/>
        <w:t xml:space="preserve">Und solche Verträge besiegelt die Schweiz seit Jahrhunderten mit allen Staaten dieser Welt.</w:t>
        <w:br/>
        <w:t xml:space="preserve">Dieser „bilaterale Weg“ ist nicht gefährdet. Jedoch wurde ein falsches Verständnis dieses „bilateralen Wegs“ durch die Abstimmung entlarvt und hoffentlich beseitigt.</w:t>
        <w:br/>
        <w:t xml:space="preserve">Sicher ist, dass wir jetzt die Chance haben, auf einen wahren „bilateralen Weg“ zurückzukehren.</w:t>
        <w:br/>
        <w:t xml:space="preserve"/>
        <w:br/>
        <w:t xml:space="preserve">Zu diesem Thema noch eine Anektote aus der Weltwoche:</w:t>
        <w:br/>
        <w:t xml:space="preserve">„Wir befinden uns im Jahr 2014 n. Chr. Ganz Europa ist von Eurokraten besetzt – ganz Europa? Nein! Ein von unbeugsamen Schweizern bevölkertes Land hört nicht auf, dem Eindringling Widerstand zu leisten…“</w:t>
        <w:br/>
        <w:t xml:space="preserve"/>
        <w:br/>
        <w:t xml:space="preserve">Genauso wie die unbeugsamen Schweizer Gallier Widerstand leisten, werden auch all die Aufklärungsdienste, wie Klagemauer-TV und viele andere, unbeugsam und standhaft ihren Weg unbeirrt voranschreiten, bis alle Ungerechtigkeit ihr Ende gefunden hat!</w:t>
        <w:br/>
        <w:t xml:space="preserve"/>
        <w:br/>
        <w:t xml:space="preserve">Mit diesen Worten verabschieden wir uns von Ihnen aus dem Studio Chur.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Originalartikel:</w:t>
        <w:rPr>
          <w:sz w:val="18"/>
        </w:rPr>
      </w:r>
      <w:r w:rsidR="0026191C">
        <w:rPr/>
        <w:br/>
      </w:r>
      <w:r w:rsidRPr="002B28C8">
        <w:t xml:space="preserve">Die Weltwoche Nr.13,</w:t>
        <w:rPr>
          <w:sz w:val="18"/>
        </w:rPr>
      </w:r>
      <w:r w:rsidR="0026191C">
        <w:rPr/>
        <w:br/>
      </w:r>
      <w:r w:rsidRPr="002B28C8">
        <w:t xml:space="preserve">27. März 2014, „Europa“,</w:t>
        <w:rPr>
          <w:sz w:val="18"/>
        </w:rPr>
      </w:r>
      <w:r w:rsidR="0026191C">
        <w:rPr/>
        <w:br/>
      </w:r>
      <w:r w:rsidRPr="002B28C8">
        <w:t xml:space="preserve">Vortrag von Roger Köppel in Basel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Bilateral heisst...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Bilateral heisst...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