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Strafaangifte tegen Pfizer voor genocide - bij het Internationale Strafgerechtshof</w:t>
      </w:r>
    </w:p>
    <w:p w:rsidR="00A71903" w:rsidRPr="00C534E6" w:rsidRDefault="00A71903" w:rsidP="008228A9">
      <w:pPr>
        <w:widowControl w:val="0"/>
        <w:spacing w:after="160"/>
        <w:jc w:val="both"/>
        <w:rPr>
          <w:rStyle w:val="edit"/>
          <w:rFonts w:ascii="Arial" w:hAnsi="Arial" w:cs="Arial"/>
          <w:b/>
          <w:color w:val="000000"/>
        </w:rPr>
      </w:pPr>
      <w:r w:rsidRPr="00C534E6">
        <w:rPr>
          <w:rStyle w:val="edit"/>
          <w:rFonts w:ascii="Arial" w:hAnsi="Arial" w:cs="Arial"/>
          <w:b/>
          <w:color w:val="000000"/>
        </w:rPr>
        <w:t>De misdaden van het coronavirustijdperk moeten worden berecht! Zodat mensen als Bill Gates, Ursula Von der Leyen en Pfizer CEO Albert Bourla niet ongestraft hun gang kunnen blijven gaan. De Hongaarse advocaat Dr. Monostory en de mensenrechtenactiviste Marianne Grimmenstein hebben het aangedurfd om hen aan te geven bij het Internationaal Strafhof.</w:t>
      </w:r>
    </w:p>
    <w:p w:rsidR="008228A9" w:rsidRPr="008228A9" w:rsidRDefault="008228A9" w:rsidP="008228A9">
      <w:p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Zoals Kla.TV al meerdere malen heeft gemeld, heeft het zogenaamde COVID-19 "vaccin" van Pfizer/BioNTech onherstelbare schade toegebracht aan de gezondheid van talrijke mensen - in veel gevallen zelfs tot aan de dood. Daarom hebben de Hongaarse advocaat Dr. Attila Monostory en de Hongaars-Duitse mensenrechtenactiviste Marianne Grimmenstein zich opgemaakt om als David tegen Goliath te vechten tegen de intriges van de farmaceutische reus Pfizer: Ze hebben bij het Internationaal Strafhof in Den Haag een strafklacht ingediend tegen de verantwoordelijken voor de voorovereenkomst van 20 november 2020 tussen de Europese Unie en het farmaceutische bedrijf Pfizer. </w:t>
      </w:r>
    </w:p>
    <w:p w:rsidR="008228A9" w:rsidRPr="008228A9" w:rsidRDefault="008228A9" w:rsidP="008228A9">
      <w:pPr>
        <w:spacing w:after="0" w:line="240" w:lineRule="auto"/>
        <w:jc w:val="both"/>
        <w:rPr>
          <w:rFonts w:ascii="Arial" w:eastAsia="MS Mincho" w:hAnsi="Arial" w:cs="Arial"/>
          <w:lang w:eastAsia="en-US"/>
        </w:rPr>
      </w:pPr>
    </w:p>
    <w:p w:rsidR="008228A9" w:rsidRPr="008228A9" w:rsidRDefault="008228A9" w:rsidP="008228A9">
      <w:p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Aangeklaagd worden onder anderen: </w:t>
      </w:r>
    </w:p>
    <w:p w:rsidR="008228A9" w:rsidRPr="008228A9" w:rsidRDefault="008228A9" w:rsidP="008228A9">
      <w:pPr>
        <w:spacing w:after="0" w:line="240" w:lineRule="auto"/>
        <w:jc w:val="both"/>
        <w:rPr>
          <w:rFonts w:ascii="Arial" w:eastAsia="MS Mincho" w:hAnsi="Arial" w:cs="Arial"/>
          <w:lang w:eastAsia="en-US"/>
        </w:rPr>
      </w:pPr>
    </w:p>
    <w:p w:rsidR="008228A9" w:rsidRPr="008228A9" w:rsidRDefault="008228A9" w:rsidP="008228A9">
      <w:pPr>
        <w:numPr>
          <w:ilvl w:val="0"/>
          <w:numId w:val="2"/>
        </w:num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Directeur-generaal van de Wereldgezondheidsorganisatie TEDROS ADHANOM GHEBREYESUS, Voorzitter en CEO van Pfizer Biopharmaceuticals Group, ALBERT BOURLA,  </w:t>
      </w:r>
    </w:p>
    <w:p w:rsidR="008228A9" w:rsidRPr="008228A9" w:rsidRDefault="008228A9" w:rsidP="008228A9">
      <w:pPr>
        <w:numPr>
          <w:ilvl w:val="0"/>
          <w:numId w:val="2"/>
        </w:num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Voorzitter van het Paul Ehrlich Institute KLAUS CICHUTEK, </w:t>
      </w:r>
    </w:p>
    <w:p w:rsidR="008228A9" w:rsidRPr="008228A9" w:rsidRDefault="008228A9" w:rsidP="008228A9">
      <w:pPr>
        <w:numPr>
          <w:ilvl w:val="0"/>
          <w:numId w:val="2"/>
        </w:num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Directeur van het Europees Geneesmiddelenbureau (EMA) EMER COOKE, </w:t>
      </w:r>
    </w:p>
    <w:p w:rsidR="008228A9" w:rsidRPr="008228A9" w:rsidRDefault="008228A9" w:rsidP="008228A9">
      <w:pPr>
        <w:numPr>
          <w:ilvl w:val="0"/>
          <w:numId w:val="2"/>
        </w:num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voormalig president vaccins, Pfizer Biopharmaceuticals Group, NANETTE COCERO, </w:t>
      </w:r>
    </w:p>
    <w:p w:rsidR="008228A9" w:rsidRPr="008228A9" w:rsidRDefault="008228A9" w:rsidP="008228A9">
      <w:pPr>
        <w:numPr>
          <w:ilvl w:val="0"/>
          <w:numId w:val="2"/>
        </w:num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BILL GATES als medevoorzitter van de Bill and Melinda Gates Foundation, </w:t>
      </w:r>
    </w:p>
    <w:p w:rsidR="008228A9" w:rsidRPr="008228A9" w:rsidRDefault="008228A9" w:rsidP="008228A9">
      <w:pPr>
        <w:numPr>
          <w:ilvl w:val="0"/>
          <w:numId w:val="2"/>
        </w:num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EU-commissaris voor Gezondheid STELLA KYRIAKIDES, </w:t>
      </w:r>
    </w:p>
    <w:p w:rsidR="008228A9" w:rsidRPr="008228A9" w:rsidRDefault="008228A9" w:rsidP="008228A9">
      <w:pPr>
        <w:numPr>
          <w:ilvl w:val="0"/>
          <w:numId w:val="2"/>
        </w:num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voorzitter van de Europese Commissie URSULA VON DER LEYEN </w:t>
      </w:r>
    </w:p>
    <w:p w:rsidR="008228A9" w:rsidRPr="008228A9" w:rsidRDefault="008228A9" w:rsidP="008228A9">
      <w:pPr>
        <w:spacing w:after="0" w:line="240" w:lineRule="auto"/>
        <w:jc w:val="both"/>
        <w:rPr>
          <w:rFonts w:ascii="Arial" w:eastAsia="MS Mincho" w:hAnsi="Arial" w:cs="Arial"/>
          <w:lang w:eastAsia="en-US"/>
        </w:rPr>
      </w:pPr>
    </w:p>
    <w:p w:rsidR="008228A9" w:rsidRPr="008228A9" w:rsidRDefault="008228A9" w:rsidP="008228A9">
      <w:p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We hebben het over niets minder dan om misdaad van genocide, misdaden tegen de menselijkheid, overtredingen van de Neurenberg Code, enz. Tot nu toe heeft geen enkele fabrikant van deze gen-injecties, noch enige overheid of instelling, de verantwoordelijkheid op zich genomen voor deze schade. Het is daarom van groot belang dat de verantwoordelijken ter verantwoording worden geroepen. In een interview legt mevrouw Grimmenstein van het burgerinitiatief "GemeinWohl-Lobby" uit hoe deze strafrechtelijke klacht tot stand is gekomen: "In 2023 werden de oorspronkelijke verkoopcontracten van Pfizer tussen de Europese Unie en het bedrijf gepubliceerd en ik vond dit contract zo schandalig dat ik besloot dat het tijd was om op internationaal niveau een vervolging in te stellen tegen dit bedrijf dat dit contract eigenlijk was aangegaan. Niet alleen werden deze zogenaamde "vaccins" onvoldoende getest en onderzocht, en veel te snel en overhaast toegelaten, BioNTech/Pfizer is ook contractueel niet verplicht met de EU-Commissie om enige aansprakelijkheid op zich te nemen voor de veroorzaakte schade! Nadat mevrouw Grimmenstein Attila Monostory had ontmoet op een congres in maart 2024, besloten ze beiden een strafzaak tegen de daders te beginnen. Op 10 mei 2024 werd er een strafklacht ingediend tegen Pfizer namens ongeveer 2.000 EU-burgers uit 6-8 landen, die door middel van een schrijfactie voor deze belangrijke zaak konden worden gewonnen. Dr. Monostory, </w:t>
      </w:r>
      <w:r w:rsidRPr="008228A9">
        <w:rPr>
          <w:rFonts w:ascii="Arial" w:eastAsia="MS Mincho" w:hAnsi="Arial" w:cs="Arial"/>
          <w:lang w:eastAsia="en-US"/>
        </w:rPr>
        <w:lastRenderedPageBreak/>
        <w:t xml:space="preserve">die als advocaat de vertegenwoordiging van deze zaak voor het Internationaal Strafhof op zich heeft genomen, is zich bewust van het belang van deze taak, niet alleen voor Europa, maar voor de hele wereld. Hij vindt: De mensheid is geroepen tot een dergelijke taak en ik kan me geen edelmoediger doel voorstellen. </w:t>
      </w:r>
    </w:p>
    <w:p w:rsidR="008228A9" w:rsidRPr="008228A9" w:rsidRDefault="008228A9" w:rsidP="008228A9">
      <w:pPr>
        <w:spacing w:after="0" w:line="240" w:lineRule="auto"/>
        <w:jc w:val="both"/>
        <w:rPr>
          <w:rFonts w:ascii="Arial" w:eastAsia="MS Mincho" w:hAnsi="Arial" w:cs="Arial"/>
          <w:lang w:eastAsia="en-US"/>
        </w:rPr>
      </w:pPr>
      <w:r w:rsidRPr="008228A9">
        <w:rPr>
          <w:rFonts w:ascii="Arial" w:eastAsia="MS Mincho" w:hAnsi="Arial" w:cs="Arial"/>
          <w:lang w:eastAsia="en-US"/>
        </w:rPr>
        <w:t xml:space="preserve">Daarom heeft hij besloten om deze taak op zich te nemen met mevrouw Grimmenstein, die van wereldwijde betekenis is, zij het niet zonder gevaar. </w:t>
      </w:r>
    </w:p>
    <w:p w:rsidR="008228A9" w:rsidRPr="008228A9" w:rsidRDefault="008228A9" w:rsidP="008228A9">
      <w:pPr>
        <w:spacing w:after="0" w:line="240" w:lineRule="auto"/>
        <w:jc w:val="both"/>
        <w:rPr>
          <w:rFonts w:ascii="Arial" w:eastAsia="MS Mincho" w:hAnsi="Arial" w:cs="Arial"/>
          <w:lang w:eastAsia="en-US"/>
        </w:rPr>
      </w:pPr>
    </w:p>
    <w:p w:rsidR="008228A9" w:rsidRPr="008228A9" w:rsidRDefault="008228A9" w:rsidP="008228A9">
      <w:pPr>
        <w:spacing w:after="0" w:line="240" w:lineRule="auto"/>
        <w:jc w:val="both"/>
        <w:rPr>
          <w:rFonts w:ascii="Arial" w:eastAsia="MS Mincho" w:hAnsi="Arial" w:cs="Arial"/>
          <w:lang w:eastAsia="en-US"/>
        </w:rPr>
      </w:pPr>
      <w:r w:rsidRPr="008228A9">
        <w:rPr>
          <w:rFonts w:ascii="Arial" w:eastAsia="MS Mincho" w:hAnsi="Arial" w:cs="Arial"/>
          <w:lang w:eastAsia="en-US"/>
        </w:rPr>
        <w:t>In feite wordt deze moedige stap in naam van de mensenrechten nu steeds gevaarlijker voor de Hongaarse advocaat, omdat er op het moment door de Hongaarse autoriteiten een echte klopjacht tegen hem plaatsvindt. Er zijn al verschillende pogingen gedaan om hem ontoerekeningsvatbaar te laten verklaren door een officiële psychiater. Toch geeft hij niet op. Zijn doel is, om door gezamenlijke inspanningen een geleidelijke verandering teweeg te brengen, een verandering op wereldschaal. Zodat wij en onze kinderen en kleinkinderen niet langer in gevaar te brengen van dergelijke misdaden tegen de menselijkheid op wereldschaal. We moeten hen beschermen! Hij doet een beroep op alle fatsoenlijke mensen met een goed geweten om zich met hem en mevrouw Grimmenstein vanuit de Gemeinwohl-lobby samen te verenigen in dit ene doel. Geachte toeschouwers, laten we daarom dit moedige optreden van deze mensenrechtenactivisten openbaar bekend maken.</w:t>
      </w:r>
    </w:p>
    <w:p w:rsidR="008228A9" w:rsidRPr="008228A9" w:rsidRDefault="008228A9" w:rsidP="008228A9">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Internationaal Strafgerechtshof (DE)</w:t>
      </w:r>
      <w:r w:rsidR="00000000">
        <w:br/>
      </w:r>
      <w:hyperlink r:id="rId10" w:history="1">
        <w:r w:rsidRPr="00F24C6F">
          <w:rPr>
            <w:rStyle w:val="Hyperlink"/>
            <w:sz w:val="18"/>
          </w:rPr>
          <w:t>https://de.wikipedia.org/wiki/Internationaler_Strafgerichtshof</w:t>
        </w:r>
      </w:hyperlink>
      <w:r w:rsidR="00000000">
        <w:br/>
      </w:r>
      <w:r w:rsidR="00000000">
        <w:br/>
      </w:r>
      <w:r w:rsidRPr="002B28C8">
        <w:t>Strafaangiften wegens EU-Pfizer-Koopverdrag, InBelangVanAlgemeenWelzijnLobby: (DE)</w:t>
      </w:r>
      <w:r w:rsidR="00000000">
        <w:br/>
      </w:r>
      <w:hyperlink r:id="rId11" w:history="1">
        <w:r w:rsidRPr="00F24C6F">
          <w:rPr>
            <w:rStyle w:val="Hyperlink"/>
            <w:sz w:val="18"/>
          </w:rPr>
          <w:t>https://gemeinwohl-lobby.de/category/aktionen/vr-strafanzeige/</w:t>
        </w:r>
      </w:hyperlink>
      <w:r w:rsidR="00000000">
        <w:br/>
      </w:r>
      <w:r w:rsidR="00000000">
        <w:br/>
      </w:r>
      <w:r w:rsidRPr="002B28C8">
        <w:t>Bewijsmateriaal bij de strafaangiften: (DE)</w:t>
      </w:r>
      <w:r w:rsidR="00000000">
        <w:br/>
      </w:r>
      <w:hyperlink r:id="rId12" w:history="1">
        <w:r w:rsidRPr="00F24C6F">
          <w:rPr>
            <w:rStyle w:val="Hyperlink"/>
            <w:sz w:val="18"/>
          </w:rPr>
          <w:t>https://gemeinwohl-lobby.de/beweismaterial-strafanzeigen/</w:t>
        </w:r>
      </w:hyperlink>
      <w:r w:rsidR="00000000">
        <w:br/>
      </w:r>
      <w:r w:rsidR="00000000">
        <w:br/>
      </w:r>
      <w:r w:rsidRPr="002B28C8">
        <w:t>Persmededelingen over de strafaangiften tegen Pfizer en Co.: (DE)</w:t>
      </w:r>
      <w:r w:rsidR="00000000">
        <w:br/>
      </w:r>
      <w:hyperlink r:id="rId13" w:history="1">
        <w:r w:rsidRPr="00F24C6F">
          <w:rPr>
            <w:rStyle w:val="Hyperlink"/>
            <w:sz w:val="18"/>
          </w:rPr>
          <w:t>https://gemeinwohl-lobby.de/wp-content/uploads/2024/08/Pressemitteilung-internationale-Strafanzeige-02-12-23.pdf</w:t>
        </w:r>
      </w:hyperlink>
      <w:r w:rsidR="00000000">
        <w:br/>
      </w:r>
      <w:r w:rsidR="00000000">
        <w:br/>
      </w:r>
      <w:r w:rsidRPr="002B28C8">
        <w:t>Honderden EU-Burgers stellen strafaangiften bij het Internationaal Strafgerechtshof wegens EU-Pfizer-Koopverdrag en zijn gevolgen: (DE)</w:t>
      </w:r>
      <w:r w:rsidR="00000000">
        <w:br/>
      </w:r>
      <w:hyperlink r:id="rId14" w:history="1">
        <w:r w:rsidRPr="00F24C6F">
          <w:rPr>
            <w:rStyle w:val="Hyperlink"/>
            <w:sz w:val="18"/>
          </w:rPr>
          <w:t>https://afsaneyebahar.com/2024/05/12/20700106/</w:t>
        </w:r>
      </w:hyperlink>
      <w:r w:rsidR="00000000">
        <w:br/>
      </w:r>
      <w:r w:rsidR="00000000">
        <w:br/>
      </w:r>
      <w:r w:rsidRPr="002B28C8">
        <w:t>Interview met Dr. Attila Monostory en Marianne Grimmenstein: (ENG)</w:t>
      </w:r>
      <w:r w:rsidR="00000000">
        <w:br/>
      </w:r>
      <w:hyperlink r:id="rId15" w:history="1">
        <w:r w:rsidRPr="00F24C6F">
          <w:rPr>
            <w:rStyle w:val="Hyperlink"/>
            <w:sz w:val="18"/>
          </w:rPr>
          <w:t>https://drive.google.com/file/d/1IZVrkkzmhbn2KiUF13N0U_kJw9bcAEpn/view?usp=sharin</w:t>
        </w:r>
      </w:hyperlink>
      <w:r w:rsidR="00000000">
        <w:br/>
      </w:r>
      <w:r w:rsidR="00000000">
        <w:br/>
      </w:r>
      <w:r w:rsidRPr="002B28C8">
        <w:t>Persoonlijk initiatief - sleutel in het juridische verwerkingsproces van de coronavirusdelicten (DE)</w:t>
      </w:r>
      <w:r w:rsidR="00000000">
        <w:br/>
      </w:r>
      <w:hyperlink r:id="rId16" w:history="1">
        <w:r w:rsidRPr="00F24C6F">
          <w:rPr>
            <w:rStyle w:val="Hyperlink"/>
            <w:sz w:val="18"/>
          </w:rPr>
          <w:t>www.kla.tv/30548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228A9" w:rsidRPr="008228A9" w:rsidRDefault="00C534E6" w:rsidP="008228A9">
      <w:pPr>
        <w:pStyle w:val="Normaalweb"/>
        <w:shd w:val="clear" w:color="auto" w:fill="DAE6F2"/>
        <w:rPr>
          <w:rFonts w:ascii="Open Sans" w:eastAsia="Times New Roman" w:hAnsi="Open Sans" w:cs="Open Sans"/>
          <w:color w:val="000000"/>
          <w:sz w:val="21"/>
          <w:szCs w:val="21"/>
        </w:rPr>
      </w:pPr>
      <w:r w:rsidRPr="002B28C8">
        <w:t>---</w:t>
      </w:r>
      <w:r w:rsidR="008228A9" w:rsidRPr="008228A9">
        <w:rPr>
          <w:rFonts w:ascii="Open Sans" w:eastAsia="Times New Roman" w:hAnsi="Open Sans" w:cs="Open Sans"/>
          <w:b/>
          <w:bCs/>
          <w:i/>
          <w:iCs/>
          <w:color w:val="555555"/>
          <w:sz w:val="21"/>
          <w:szCs w:val="21"/>
        </w:rPr>
        <w:t xml:space="preserve"> </w:t>
      </w:r>
      <w:r w:rsidR="008228A9" w:rsidRPr="008228A9">
        <w:rPr>
          <w:rFonts w:ascii="Open Sans" w:eastAsia="Times New Roman" w:hAnsi="Open Sans" w:cs="Open Sans"/>
          <w:b/>
          <w:bCs/>
          <w:i/>
          <w:iCs/>
          <w:color w:val="555555"/>
          <w:sz w:val="21"/>
          <w:szCs w:val="21"/>
        </w:rPr>
        <w:t>Aanvullende informatie:</w:t>
      </w:r>
    </w:p>
    <w:p w:rsidR="008228A9" w:rsidRPr="008228A9" w:rsidRDefault="008228A9" w:rsidP="008228A9">
      <w:pPr>
        <w:shd w:val="clear" w:color="auto" w:fill="DAE6F2"/>
        <w:spacing w:after="57" w:line="210" w:lineRule="atLeast"/>
        <w:rPr>
          <w:rFonts w:ascii="Open Sans" w:eastAsia="Times New Roman" w:hAnsi="Open Sans" w:cs="Open Sans"/>
          <w:color w:val="000000"/>
          <w:sz w:val="21"/>
          <w:szCs w:val="21"/>
        </w:rPr>
      </w:pPr>
      <w:r w:rsidRPr="008228A9">
        <w:rPr>
          <w:rFonts w:ascii="Open Sans" w:eastAsia="Times New Roman" w:hAnsi="Open Sans" w:cs="Open Sans"/>
          <w:color w:val="000000"/>
          <w:sz w:val="21"/>
          <w:szCs w:val="21"/>
        </w:rPr>
        <w:t>Persoonlijk initiatief - sleutel in het juridische verwerkingsproces</w:t>
      </w:r>
      <w:r w:rsidRPr="008228A9">
        <w:rPr>
          <w:rFonts w:ascii="Open Sans" w:eastAsia="Times New Roman" w:hAnsi="Open Sans" w:cs="Open Sans"/>
          <w:color w:val="000000"/>
          <w:sz w:val="21"/>
          <w:szCs w:val="21"/>
        </w:rPr>
        <w:br/>
        <w:t>van de coronavirusdelicten</w:t>
      </w:r>
      <w:r w:rsidRPr="008228A9">
        <w:rPr>
          <w:rFonts w:ascii="Open Sans" w:eastAsia="Times New Roman" w:hAnsi="Open Sans" w:cs="Open Sans"/>
          <w:color w:val="000000"/>
          <w:sz w:val="21"/>
          <w:szCs w:val="21"/>
        </w:rPr>
        <w:br/>
        <w:t>(met Strafaangiften tegen Pfizer en EU wegens genocide) (DE)</w:t>
      </w:r>
    </w:p>
    <w:p w:rsidR="008228A9" w:rsidRPr="008228A9" w:rsidRDefault="008228A9" w:rsidP="008228A9">
      <w:pPr>
        <w:shd w:val="clear" w:color="auto" w:fill="DAE6F2"/>
        <w:spacing w:after="0" w:line="210" w:lineRule="atLeast"/>
        <w:rPr>
          <w:rFonts w:ascii="Open Sans" w:eastAsia="Times New Roman" w:hAnsi="Open Sans" w:cs="Open Sans"/>
          <w:color w:val="000000"/>
          <w:sz w:val="21"/>
          <w:szCs w:val="21"/>
        </w:rPr>
      </w:pPr>
      <w:hyperlink r:id="rId17" w:tgtFrame="_blank" w:history="1">
        <w:r w:rsidRPr="008228A9">
          <w:rPr>
            <w:rFonts w:ascii="Segoe UI Emoji" w:eastAsia="Times New Roman" w:hAnsi="Segoe UI Emoji" w:cs="Segoe UI Emoji"/>
            <w:color w:val="2AA5FF"/>
            <w:sz w:val="21"/>
            <w:szCs w:val="21"/>
            <w:u w:val="single"/>
            <w:shd w:val="clear" w:color="auto" w:fill="FFFFFF"/>
          </w:rPr>
          <w:t>▶️</w:t>
        </w:r>
        <w:r w:rsidRPr="008228A9">
          <w:rPr>
            <w:rFonts w:ascii="Open Sans" w:eastAsia="Times New Roman" w:hAnsi="Open Sans" w:cs="Open Sans"/>
            <w:color w:val="000000"/>
            <w:sz w:val="21"/>
            <w:szCs w:val="21"/>
            <w:u w:val="single"/>
            <w:shd w:val="clear" w:color="auto" w:fill="FFFFFF"/>
          </w:rPr>
          <w:t> www.kla.tv/30548</w:t>
        </w:r>
      </w:hyperlink>
    </w:p>
    <w:p w:rsidR="008228A9" w:rsidRPr="008228A9" w:rsidRDefault="008228A9" w:rsidP="008228A9">
      <w:pPr>
        <w:shd w:val="clear" w:color="auto" w:fill="DAE6F2"/>
        <w:spacing w:after="0" w:line="210" w:lineRule="atLeast"/>
        <w:rPr>
          <w:rFonts w:ascii="Open Sans" w:eastAsia="Times New Roman" w:hAnsi="Open Sans" w:cs="Open Sans"/>
          <w:color w:val="000000"/>
          <w:sz w:val="21"/>
          <w:szCs w:val="21"/>
        </w:rPr>
      </w:pPr>
      <w:r w:rsidRPr="008228A9">
        <w:rPr>
          <w:rFonts w:ascii="Open Sans" w:eastAsia="Times New Roman" w:hAnsi="Open Sans" w:cs="Open Sans"/>
          <w:color w:val="000000"/>
          <w:sz w:val="21"/>
          <w:szCs w:val="21"/>
        </w:rPr>
        <w:t>Letsel door vaccinatie Covid - Nieuw sjabloon voor strafrechtelijke vervolging</w:t>
      </w:r>
      <w:r w:rsidRPr="008228A9">
        <w:rPr>
          <w:rFonts w:ascii="Open Sans" w:eastAsia="Times New Roman" w:hAnsi="Open Sans" w:cs="Open Sans"/>
          <w:color w:val="000000"/>
          <w:sz w:val="21"/>
          <w:szCs w:val="21"/>
        </w:rPr>
        <w:br/>
        <w:t>(door Ivo Sasek) (ENG)</w:t>
      </w:r>
    </w:p>
    <w:p w:rsidR="008228A9" w:rsidRPr="008228A9" w:rsidRDefault="008228A9" w:rsidP="008228A9">
      <w:pPr>
        <w:shd w:val="clear" w:color="auto" w:fill="DAE6F2"/>
        <w:spacing w:after="0" w:line="210" w:lineRule="atLeast"/>
        <w:rPr>
          <w:rFonts w:ascii="Open Sans" w:eastAsia="Times New Roman" w:hAnsi="Open Sans" w:cs="Open Sans"/>
          <w:color w:val="000000"/>
          <w:sz w:val="21"/>
          <w:szCs w:val="21"/>
        </w:rPr>
      </w:pPr>
      <w:hyperlink r:id="rId18" w:tgtFrame="_blank" w:history="1">
        <w:r w:rsidRPr="008228A9">
          <w:rPr>
            <w:rFonts w:ascii="Segoe UI Emoji" w:eastAsia="Times New Roman" w:hAnsi="Segoe UI Emoji" w:cs="Segoe UI Emoji"/>
            <w:color w:val="2AA5FF"/>
            <w:sz w:val="21"/>
            <w:szCs w:val="21"/>
            <w:u w:val="single"/>
            <w:shd w:val="clear" w:color="auto" w:fill="FFFFFF"/>
          </w:rPr>
          <w:t>▶️</w:t>
        </w:r>
        <w:r w:rsidRPr="008228A9">
          <w:rPr>
            <w:rFonts w:ascii="Open Sans" w:eastAsia="Times New Roman" w:hAnsi="Open Sans" w:cs="Open Sans"/>
            <w:color w:val="000000"/>
            <w:sz w:val="21"/>
            <w:szCs w:val="21"/>
            <w:u w:val="single"/>
            <w:shd w:val="clear" w:color="auto" w:fill="FFFFFF"/>
          </w:rPr>
          <w:t> www.kla.tv/21266</w:t>
        </w:r>
      </w:hyperlink>
    </w:p>
    <w:p w:rsidR="008228A9" w:rsidRPr="008228A9" w:rsidRDefault="008228A9" w:rsidP="008228A9">
      <w:pPr>
        <w:shd w:val="clear" w:color="auto" w:fill="DAE6F2"/>
        <w:spacing w:after="0" w:line="210" w:lineRule="atLeast"/>
        <w:rPr>
          <w:rFonts w:ascii="Open Sans" w:eastAsia="Times New Roman" w:hAnsi="Open Sans" w:cs="Open Sans"/>
          <w:color w:val="000000"/>
          <w:sz w:val="21"/>
          <w:szCs w:val="21"/>
        </w:rPr>
      </w:pPr>
      <w:r w:rsidRPr="008228A9">
        <w:rPr>
          <w:rFonts w:ascii="Open Sans" w:eastAsia="Times New Roman" w:hAnsi="Open Sans" w:cs="Open Sans"/>
          <w:color w:val="000000"/>
          <w:sz w:val="21"/>
          <w:szCs w:val="21"/>
        </w:rPr>
        <w:t>Corona-Stemmen-van-dokters (NL)</w:t>
      </w:r>
    </w:p>
    <w:p w:rsidR="008228A9" w:rsidRPr="008228A9" w:rsidRDefault="008228A9" w:rsidP="008228A9">
      <w:pPr>
        <w:shd w:val="clear" w:color="auto" w:fill="DAE6F2"/>
        <w:spacing w:after="0" w:line="210" w:lineRule="atLeast"/>
        <w:rPr>
          <w:rFonts w:ascii="Open Sans" w:eastAsia="Times New Roman" w:hAnsi="Open Sans" w:cs="Open Sans"/>
          <w:color w:val="000000"/>
          <w:sz w:val="21"/>
          <w:szCs w:val="21"/>
        </w:rPr>
      </w:pPr>
      <w:hyperlink r:id="rId19" w:tgtFrame="_blank" w:history="1">
        <w:r w:rsidRPr="008228A9">
          <w:rPr>
            <w:rFonts w:ascii="Segoe UI Emoji" w:eastAsia="Times New Roman" w:hAnsi="Segoe UI Emoji" w:cs="Segoe UI Emoji"/>
            <w:color w:val="2AA5FF"/>
            <w:sz w:val="21"/>
            <w:szCs w:val="21"/>
            <w:u w:val="single"/>
            <w:shd w:val="clear" w:color="auto" w:fill="FFFFFF"/>
          </w:rPr>
          <w:t>▶️</w:t>
        </w:r>
        <w:r w:rsidRPr="008228A9">
          <w:rPr>
            <w:rFonts w:ascii="Open Sans" w:eastAsia="Times New Roman" w:hAnsi="Open Sans" w:cs="Open Sans"/>
            <w:color w:val="000000"/>
            <w:sz w:val="21"/>
            <w:szCs w:val="21"/>
            <w:u w:val="single"/>
            <w:shd w:val="clear" w:color="auto" w:fill="FFFFFF"/>
          </w:rPr>
          <w:t> www.kla.tv/Corona-Stemmen-van-dokters</w:t>
        </w:r>
      </w:hyperlink>
    </w:p>
    <w:p w:rsidR="008228A9" w:rsidRPr="008228A9" w:rsidRDefault="008228A9" w:rsidP="008228A9">
      <w:pPr>
        <w:shd w:val="clear" w:color="auto" w:fill="DAE6F2"/>
        <w:spacing w:after="0" w:line="210" w:lineRule="atLeast"/>
        <w:rPr>
          <w:rFonts w:ascii="Open Sans" w:eastAsia="Times New Roman" w:hAnsi="Open Sans" w:cs="Open Sans"/>
          <w:color w:val="000000"/>
          <w:sz w:val="21"/>
          <w:szCs w:val="21"/>
        </w:rPr>
      </w:pPr>
      <w:r w:rsidRPr="008228A9">
        <w:rPr>
          <w:rFonts w:ascii="Open Sans" w:eastAsia="Times New Roman" w:hAnsi="Open Sans" w:cs="Open Sans"/>
          <w:color w:val="000000"/>
          <w:sz w:val="21"/>
          <w:szCs w:val="21"/>
        </w:rPr>
        <w:t>Commentaar op de vervolgingen van Dr. Monostory (DE)</w:t>
      </w:r>
    </w:p>
    <w:p w:rsidR="008228A9" w:rsidRPr="008228A9" w:rsidRDefault="008228A9" w:rsidP="008228A9">
      <w:pPr>
        <w:shd w:val="clear" w:color="auto" w:fill="DAE6F2"/>
        <w:spacing w:after="0" w:line="210" w:lineRule="atLeast"/>
        <w:rPr>
          <w:rFonts w:ascii="Open Sans" w:eastAsia="Times New Roman" w:hAnsi="Open Sans" w:cs="Open Sans"/>
          <w:color w:val="000000"/>
          <w:sz w:val="21"/>
          <w:szCs w:val="21"/>
        </w:rPr>
      </w:pPr>
      <w:hyperlink r:id="rId20" w:tgtFrame="_blank" w:history="1">
        <w:r w:rsidRPr="008228A9">
          <w:rPr>
            <w:rFonts w:ascii="Cambria Math" w:eastAsia="Times New Roman" w:hAnsi="Cambria Math" w:cs="Cambria Math"/>
            <w:b/>
            <w:bCs/>
            <w:color w:val="555555"/>
            <w:sz w:val="30"/>
            <w:szCs w:val="30"/>
            <w:shd w:val="clear" w:color="auto" w:fill="FFFFFF"/>
          </w:rPr>
          <w:t>⇓</w:t>
        </w:r>
        <w:r w:rsidRPr="008228A9">
          <w:rPr>
            <w:rFonts w:ascii="Open Sans" w:eastAsia="Times New Roman" w:hAnsi="Open Sans" w:cs="Open Sans"/>
            <w:color w:val="000000"/>
            <w:sz w:val="21"/>
            <w:szCs w:val="21"/>
            <w:u w:val="single"/>
            <w:shd w:val="clear" w:color="auto" w:fill="FFFFFF"/>
          </w:rPr>
          <w:t> PDF om te downloaden</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F7A" w:rsidRDefault="00852F7A" w:rsidP="00F33FD6">
      <w:pPr>
        <w:spacing w:after="0" w:line="240" w:lineRule="auto"/>
      </w:pPr>
      <w:r>
        <w:separator/>
      </w:r>
    </w:p>
  </w:endnote>
  <w:endnote w:type="continuationSeparator" w:id="0">
    <w:p w:rsidR="00852F7A" w:rsidRDefault="00852F7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Strafaangifte tegen Pfizer voor genocide - bij het Internationale Strafgerechtshof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F7A" w:rsidRDefault="00852F7A" w:rsidP="00F33FD6">
      <w:pPr>
        <w:spacing w:after="0" w:line="240" w:lineRule="auto"/>
      </w:pPr>
      <w:r>
        <w:separator/>
      </w:r>
    </w:p>
  </w:footnote>
  <w:footnote w:type="continuationSeparator" w:id="0">
    <w:p w:rsidR="00852F7A" w:rsidRDefault="00852F7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www.kla.tv/36904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F4835"/>
    <w:multiLevelType w:val="hybridMultilevel"/>
    <w:tmpl w:val="66BA7330"/>
    <w:lvl w:ilvl="0" w:tplc="4DFE61E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4738558">
    <w:abstractNumId w:val="1"/>
  </w:num>
  <w:num w:numId="2" w16cid:durableId="55092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228A9"/>
    <w:rsid w:val="00852F7A"/>
    <w:rsid w:val="00A05C56"/>
    <w:rsid w:val="00A71903"/>
    <w:rsid w:val="00AE2B81"/>
    <w:rsid w:val="00B9284F"/>
    <w:rsid w:val="00BB0217"/>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81AF2D0-3BB6-45B3-ACBE-CE2DC598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Normaalweb">
    <w:name w:val="Normal (Web)"/>
    <w:basedOn w:val="Standaard"/>
    <w:uiPriority w:val="99"/>
    <w:semiHidden/>
    <w:unhideWhenUsed/>
    <w:rsid w:val="008228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54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emeinwohl-lobby.de/wp-content/uploads/2024/08/Pressemitteilung-internationale-Strafanzeige-02-12-23.pdf" TargetMode="External"/><Relationship Id="rId18" Type="http://schemas.openxmlformats.org/officeDocument/2006/relationships/hyperlink" Target="https://www.kla.tv/21266"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6904" TargetMode="External"/><Relationship Id="rId12" Type="http://schemas.openxmlformats.org/officeDocument/2006/relationships/hyperlink" Target="https://gemeinwohl-lobby.de/beweismaterial-strafanzeigen/" TargetMode="External"/><Relationship Id="rId17" Type="http://schemas.openxmlformats.org/officeDocument/2006/relationships/hyperlink" Target="https://www.kla.tv/30548"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30548" TargetMode="External"/><Relationship Id="rId20" Type="http://schemas.openxmlformats.org/officeDocument/2006/relationships/hyperlink" Target="https://www.kla.tv/_downloads/download.klagemauer.tv/2025/Kommentar_Dr.Monostory.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meinwohl-lobby.de/category/aktionen/vr-strafanzeige/"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drive.google.com/file/d/1IZVrkkzmhbn2KiUF13N0U_kJw9bcAEpn/view?usp=sharin"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de.wikipedia.org/wiki/Internationaler_Strafgerichtshof" TargetMode="External"/><Relationship Id="rId19" Type="http://schemas.openxmlformats.org/officeDocument/2006/relationships/hyperlink" Target="https://www.kla.tv/Corona-Stemmen-van-dokter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fsaneyebahar.com/2024/05/12/20700106/"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6891</Characters>
  <Application>Microsoft Office Word</Application>
  <DocSecurity>0</DocSecurity>
  <Lines>57</Lines>
  <Paragraphs>16</Paragraphs>
  <ScaleCrop>false</ScaleCrop>
  <HeadingPairs>
    <vt:vector size="2" baseType="variant">
      <vt:variant>
        <vt:lpstr>Strafaangifte tegen Pfizer voor genocide - bij het Internationale Strafgerechtshof</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2025-03-10T18:45:00Z</dcterms:created>
  <dcterms:modified xsi:type="dcterms:W3CDTF">2025-03-10T22:53:00Z</dcterms:modified>
</cp:coreProperties>
</file>