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EU voorbeeld voor de één Wereld Regering</w:t>
      </w:r>
    </w:p>
    <w:p w:rsidR="00A71903" w:rsidRPr="00C534E6" w:rsidRDefault="00A71903" w:rsidP="004308D5">
      <w:pPr>
        <w:widowControl w:val="0"/>
        <w:spacing w:after="160"/>
        <w:jc w:val="both"/>
        <w:rPr>
          <w:rStyle w:val="edit"/>
          <w:rFonts w:ascii="Arial" w:hAnsi="Arial" w:cs="Arial"/>
          <w:b/>
          <w:color w:val="000000"/>
        </w:rPr>
      </w:pPr>
      <w:r w:rsidRPr="00C534E6">
        <w:rPr>
          <w:rStyle w:val="edit"/>
          <w:rFonts w:ascii="Arial" w:hAnsi="Arial" w:cs="Arial"/>
          <w:b/>
          <w:color w:val="000000"/>
        </w:rPr>
        <w:t>Het is geen toeval dat de EU in de loop der tijd steeds meer invloed en politieke macht heeft gekregen over de lidstaten.  Al in 2010 zei Georges Berthoin, de stafchef van een van de grondleggers van de EU, in een interview: “Wat in Europa is verwerkelijkt, zal op een dag toepasbaar zijn op het niveau van een wereldregering”. Hoe werd het vandaag gedurende vele decennia gepland en geïnstalleerd?</w:t>
      </w: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Het begin van de EU gaat terug tot de jaren 1950. Op 9 mei 1950 presenteerde de toenmalige Franse minister van Buitenlandse Zaken Robert Schuman het idee om de Frans-Duitse kolen- en staalproductie onder een gezamenlijk bestuur te plaatsen. Dit ging de geschiedenis in als het "Schuman-plan" en leidde tot de oprichting van de Europese Gemeenschap voor Kolen en Staal in april 1951. De EU viert daarom elk jaar op 9 mei de Dag van Europa.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In 1957 werd, in het Verdrag van Rome, de Europese Economische Gemeenschap door de staten België, Frankrijk, Italië, Luxemburg, Nederland en de Bondsrepubliek Duitsland opgericht.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Na verloop van tijd werd de EU steeds meer gevormd tot een politieke unie die in toenemende mate invloed en politieke macht kreeg over de lidstaten.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 In 1987 werd de Gemeenschap, die tot dan toe gericht was op economische samenwerking, omgevormd tot een politieke unie. Het Verdrag van Maastricht van 1992 voegde daar een gemeenschappelijk buitenlands en veiligheidsbeleid aan toe. In de daaropvolgende reformerende verdragen werden de supranationale politieke bevoegdheden van de EU voortdurend uitgebreid en werden de nationale regeringen ontkracht.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In verschillende reformerende verdragen, het meest recent in het Verdrag van Lissabon van 2009, zijn stap voor stap de supranationale bevoegdheden van de EU uitgebreid. Dit leidde ertoe dat vandaag ongeveer </w:t>
      </w:r>
      <w:r w:rsidRPr="004308D5">
        <w:rPr>
          <w:rFonts w:ascii="Arial" w:eastAsia="MS Mincho" w:hAnsi="Arial" w:cs="Arial"/>
          <w:b/>
          <w:lang w:eastAsia="zh-CN"/>
        </w:rPr>
        <w:t>90% van de wetgeving</w:t>
      </w:r>
      <w:r w:rsidRPr="004308D5">
        <w:rPr>
          <w:rFonts w:ascii="Arial" w:eastAsia="MS Mincho" w:hAnsi="Arial" w:cs="Arial"/>
          <w:bCs/>
          <w:lang w:eastAsia="zh-CN"/>
        </w:rPr>
        <w:t xml:space="preserve"> in de EU-lidstaten betrekking heeft op de omzetting van EU-wetten. Dit betekent een enorme beperking van de soevereiniteit van een EU-lidstaat en laat de gigantische invloed op de wetgeving zien.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Dat de soevereiniteit van alle natiestaten steeds meer moet worden afgestaan aan een hogere instantie, in dit geval de EU, is waarschijnlijk geen toeval. Een verklaring van Georges Berthoin, die stafchef was onder Jean Monnet, een van de grondleggers van de EU, laat vermoeden van wat hier achter zit: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Berthoin zei in een interview in 2010: Wat in Europa werd verwerkelijkt, zal op een dag toepasbaar zijn op het niveau van een </w:t>
      </w:r>
      <w:r w:rsidRPr="004308D5">
        <w:rPr>
          <w:rFonts w:ascii="Arial" w:eastAsia="MS Mincho" w:hAnsi="Arial" w:cs="Arial"/>
          <w:bCs/>
          <w:u w:val="single"/>
          <w:lang w:eastAsia="zh-CN"/>
        </w:rPr>
        <w:t>wereldregering</w:t>
      </w:r>
      <w:r w:rsidRPr="004308D5">
        <w:rPr>
          <w:rFonts w:ascii="Arial" w:eastAsia="MS Mincho" w:hAnsi="Arial" w:cs="Arial"/>
          <w:bCs/>
          <w:lang w:eastAsia="zh-CN"/>
        </w:rPr>
        <w:t xml:space="preserve">.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Tot de belangrijkste grondleggers van de EU, behoren naast Robert Schuman, Richard Coudenhove-Kalergi, Jean Monnet, Paul-Henri Spaak, Walter Hallstein en Józef Retinger.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numPr>
          <w:ilvl w:val="0"/>
          <w:numId w:val="2"/>
        </w:numPr>
        <w:suppressAutoHyphens/>
        <w:spacing w:after="0" w:line="240" w:lineRule="auto"/>
        <w:jc w:val="both"/>
        <w:rPr>
          <w:rFonts w:ascii="Arial" w:eastAsia="MS Mincho" w:hAnsi="Arial" w:cs="Arial"/>
          <w:b/>
          <w:lang w:eastAsia="zh-CN"/>
        </w:rPr>
      </w:pPr>
      <w:r w:rsidRPr="004308D5">
        <w:rPr>
          <w:rFonts w:ascii="Arial" w:eastAsia="MS Mincho" w:hAnsi="Arial" w:cs="Arial"/>
          <w:b/>
          <w:lang w:eastAsia="zh-CN"/>
        </w:rPr>
        <w:t xml:space="preserve">Richard Coudenhove-Kalergi 1894 - 1972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Na de Eerste Wereldoorlog waren er verschillende pogingen om de Europese naties onder één staat te verenigen. Een daarvan is de </w:t>
      </w:r>
      <w:r w:rsidRPr="004308D5">
        <w:rPr>
          <w:rFonts w:ascii="Arial" w:eastAsia="MS Mincho" w:hAnsi="Arial" w:cs="Arial"/>
          <w:b/>
          <w:lang w:eastAsia="zh-CN"/>
        </w:rPr>
        <w:t>Pan-Europese Unie</w:t>
      </w:r>
      <w:r w:rsidRPr="004308D5">
        <w:rPr>
          <w:rFonts w:ascii="Arial" w:eastAsia="MS Mincho" w:hAnsi="Arial" w:cs="Arial"/>
          <w:bCs/>
          <w:lang w:eastAsia="zh-CN"/>
        </w:rPr>
        <w:t xml:space="preserve">, die in 1922 werd opgericht </w:t>
      </w:r>
      <w:r w:rsidRPr="004308D5">
        <w:rPr>
          <w:rFonts w:ascii="Arial" w:eastAsia="MS Mincho" w:hAnsi="Arial" w:cs="Arial"/>
          <w:bCs/>
          <w:lang w:eastAsia="zh-CN"/>
        </w:rPr>
        <w:lastRenderedPageBreak/>
        <w:t xml:space="preserve">door de Oostenrijker Richard Coudenhove-Kalergi. Baron Louis Rothschild steunde de pan-Europese beweging.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In 1946 hield de Britse premier en vrijmetselaar Winston Churchill een toespraak in Zürich die geschreven was door Coudenhove-Kalergi. Daarin riep hij op tot de oprichting van een "Verenigde Staten van Europa".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Coudenhove-Kalergi was zelf vrijmetselaar en richtte in 1947 de oorspronkelijke vrijmetselaar oerloge PAN-EUROPA op.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numPr>
          <w:ilvl w:val="0"/>
          <w:numId w:val="2"/>
        </w:numPr>
        <w:suppressAutoHyphens/>
        <w:spacing w:after="0" w:line="240" w:lineRule="auto"/>
        <w:jc w:val="both"/>
        <w:rPr>
          <w:rFonts w:ascii="Arial" w:eastAsia="MS Mincho" w:hAnsi="Arial" w:cs="Arial"/>
          <w:b/>
          <w:lang w:val="fr-BE" w:eastAsia="zh-CN"/>
        </w:rPr>
      </w:pPr>
      <w:r w:rsidRPr="004308D5">
        <w:rPr>
          <w:rFonts w:ascii="Arial" w:eastAsia="MS Mincho" w:hAnsi="Arial" w:cs="Arial"/>
          <w:b/>
          <w:lang w:val="fr-BE" w:eastAsia="zh-CN"/>
        </w:rPr>
        <w:t xml:space="preserve">Jean Monnet 1888 - 1979 en Robert Schuman 1886 - 1963 </w:t>
      </w:r>
    </w:p>
    <w:p w:rsidR="004308D5" w:rsidRPr="004308D5" w:rsidRDefault="004308D5" w:rsidP="004308D5">
      <w:pPr>
        <w:suppressAutoHyphens/>
        <w:spacing w:after="0" w:line="240" w:lineRule="auto"/>
        <w:jc w:val="both"/>
        <w:rPr>
          <w:rFonts w:ascii="Arial" w:eastAsia="MS Mincho" w:hAnsi="Arial" w:cs="Arial"/>
          <w:bCs/>
          <w:lang w:val="fr-BE"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De vrijmetselaar Jean Monnet schreef de historische verklaring waarmee de toenmalige Franse minister van Buitenlandse Zaken Robert Schuman op 9 mei 1950 de oprichting van de Europese Gemeenschap voor Kolen en Staal presenteerde.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Jean Monnet was weer de eerste voorzitter van de Europese Gemeenschap voor Kolen en Staal van 1952 tot 1955. Georges Berthoin was op dat moment de stafchef onder Jean Monnet. In 1973 was Berthoin bovendien ook een van de medeoprichters van de Trilaterale Commissie, een organisatie opgezet door </w:t>
      </w:r>
      <w:r w:rsidRPr="004308D5">
        <w:rPr>
          <w:rFonts w:ascii="Arial" w:eastAsia="MS Mincho" w:hAnsi="Arial" w:cs="Arial"/>
          <w:b/>
          <w:lang w:eastAsia="zh-CN"/>
        </w:rPr>
        <w:t>David Rockefeller</w:t>
      </w:r>
      <w:r w:rsidRPr="004308D5">
        <w:rPr>
          <w:rFonts w:ascii="Arial" w:eastAsia="MS Mincho" w:hAnsi="Arial" w:cs="Arial"/>
          <w:bCs/>
          <w:lang w:eastAsia="zh-CN"/>
        </w:rPr>
        <w:t xml:space="preserve"> en Henry Kissinger als onderdeel van een wereldwijde werkzaam zijnde schaduwregering.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numPr>
          <w:ilvl w:val="0"/>
          <w:numId w:val="2"/>
        </w:numPr>
        <w:suppressAutoHyphens/>
        <w:spacing w:after="0" w:line="240" w:lineRule="auto"/>
        <w:jc w:val="both"/>
        <w:rPr>
          <w:rFonts w:ascii="Arial" w:eastAsia="MS Mincho" w:hAnsi="Arial" w:cs="Arial"/>
          <w:b/>
          <w:lang w:eastAsia="zh-CN"/>
        </w:rPr>
      </w:pPr>
      <w:r w:rsidRPr="004308D5">
        <w:rPr>
          <w:rFonts w:ascii="Arial" w:eastAsia="MS Mincho" w:hAnsi="Arial" w:cs="Arial"/>
          <w:b/>
          <w:lang w:eastAsia="zh-CN"/>
        </w:rPr>
        <w:t xml:space="preserve">Józef Retinger 1888 - 1960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De Poolse vrijmetselaar Józef Retinger was een van de belangrijkste architecten van de </w:t>
      </w:r>
      <w:r w:rsidRPr="004308D5">
        <w:rPr>
          <w:rFonts w:ascii="Arial" w:eastAsia="MS Mincho" w:hAnsi="Arial" w:cs="Arial"/>
          <w:b/>
          <w:lang w:eastAsia="zh-CN"/>
        </w:rPr>
        <w:t>Europese Beweging</w:t>
      </w:r>
      <w:r w:rsidRPr="004308D5">
        <w:rPr>
          <w:rFonts w:ascii="Arial" w:eastAsia="MS Mincho" w:hAnsi="Arial" w:cs="Arial"/>
          <w:bCs/>
          <w:lang w:eastAsia="zh-CN"/>
        </w:rPr>
        <w:t xml:space="preserve"> na de Tweede Wereldoorlog.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Hij werd ook beschouwd als medeoprichter van de informele Bilderberg conferenties die van 1952 tot 1954 door </w:t>
      </w:r>
      <w:r w:rsidRPr="004308D5">
        <w:rPr>
          <w:rFonts w:ascii="Arial" w:eastAsia="MS Mincho" w:hAnsi="Arial" w:cs="Arial"/>
          <w:b/>
          <w:lang w:eastAsia="zh-CN"/>
        </w:rPr>
        <w:t>David Rockefeller</w:t>
      </w:r>
      <w:r w:rsidRPr="004308D5">
        <w:rPr>
          <w:rFonts w:ascii="Arial" w:eastAsia="MS Mincho" w:hAnsi="Arial" w:cs="Arial"/>
          <w:bCs/>
          <w:lang w:eastAsia="zh-CN"/>
        </w:rPr>
        <w:t xml:space="preserve"> werden geïnitieerd. Daarna was hij permanent secretaris van de Bilderberg Groep tot aan zijn dood in 1960.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De Bilderbergconferentie is sinds 1954 een exclusieve bijeenkomst van wereldleiders.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De zogenaamde Verdragen van Rome uit 1957 zijn de geboorteakte van de Europese Economische Gemeenschap. De Britse historicus Richard Aldrich onthulde dat ze hun oorsprong vonden op de </w:t>
      </w:r>
      <w:r w:rsidRPr="004308D5">
        <w:rPr>
          <w:rFonts w:ascii="Arial" w:eastAsia="MS Mincho" w:hAnsi="Arial" w:cs="Arial"/>
          <w:b/>
          <w:lang w:eastAsia="zh-CN"/>
        </w:rPr>
        <w:t>Bilderberg bijeenkomst</w:t>
      </w:r>
      <w:r w:rsidRPr="004308D5">
        <w:rPr>
          <w:rFonts w:ascii="Arial" w:eastAsia="MS Mincho" w:hAnsi="Arial" w:cs="Arial"/>
          <w:bCs/>
          <w:lang w:eastAsia="zh-CN"/>
        </w:rPr>
        <w:t xml:space="preserve"> in 1956.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Aan de oprichters werd zichtbaar dat de EU werd geïnstalleerd en gefinancierd door de internationale vrijmetselarij en machtige meesterbreinen. Het doel: de oprichting van een één-wereldregering, zoals de stafchef van Jean Monnet het duidelijk uitdrukte. </w:t>
      </w: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Verdere inzagen met betrekking tot de financiering van Europese initiatieven en de grondleggers worden geopenbaard door de volgende feiten: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In 1948 richtte Coudenhove-Kalergi in New York het </w:t>
      </w:r>
      <w:r w:rsidRPr="004308D5">
        <w:rPr>
          <w:rFonts w:ascii="Arial" w:eastAsia="MS Mincho" w:hAnsi="Arial" w:cs="Arial"/>
          <w:b/>
          <w:lang w:eastAsia="zh-CN"/>
        </w:rPr>
        <w:t>Amerikaanse Comité voor een Verenigd Europa</w:t>
      </w:r>
      <w:r w:rsidRPr="004308D5">
        <w:rPr>
          <w:rFonts w:ascii="Arial" w:eastAsia="MS Mincho" w:hAnsi="Arial" w:cs="Arial"/>
          <w:bCs/>
          <w:lang w:eastAsia="zh-CN"/>
        </w:rPr>
        <w:t xml:space="preserve"> op. De financiering hiervoor kwam onder andere van de Ford en de </w:t>
      </w:r>
      <w:r w:rsidRPr="004308D5">
        <w:rPr>
          <w:rFonts w:ascii="Arial" w:eastAsia="MS Mincho" w:hAnsi="Arial" w:cs="Arial"/>
          <w:b/>
          <w:lang w:eastAsia="zh-CN"/>
        </w:rPr>
        <w:t>Rockefeller stichtingen</w:t>
      </w:r>
      <w:r w:rsidRPr="004308D5">
        <w:rPr>
          <w:rFonts w:ascii="Arial" w:eastAsia="MS Mincho" w:hAnsi="Arial" w:cs="Arial"/>
          <w:bCs/>
          <w:lang w:eastAsia="zh-CN"/>
        </w:rPr>
        <w:t xml:space="preserve">. De bedrijfsleider van dit comité was voormalig inlichtingen chef William Joseph Donovan, zijn plaatsvervanger was CIA-directeur Allen Welsh Dulles. Donovan was ook lid van de </w:t>
      </w:r>
      <w:r w:rsidRPr="004308D5">
        <w:rPr>
          <w:rFonts w:ascii="Arial" w:eastAsia="MS Mincho" w:hAnsi="Arial" w:cs="Arial"/>
          <w:b/>
          <w:lang w:eastAsia="zh-CN"/>
        </w:rPr>
        <w:t>Rockefeller Foundation</w:t>
      </w:r>
      <w:r w:rsidRPr="004308D5">
        <w:rPr>
          <w:rFonts w:ascii="Arial" w:eastAsia="MS Mincho" w:hAnsi="Arial" w:cs="Arial"/>
          <w:bCs/>
          <w:lang w:eastAsia="zh-CN"/>
        </w:rPr>
        <w:t xml:space="preserve">. Van 1927 tot 1969 zat Allen Dulles ook in het bestuur van de Council on Foreign Relations, die werd gefinancierd door </w:t>
      </w:r>
      <w:r w:rsidRPr="004308D5">
        <w:rPr>
          <w:rFonts w:ascii="Arial" w:eastAsia="MS Mincho" w:hAnsi="Arial" w:cs="Arial"/>
          <w:b/>
          <w:lang w:eastAsia="zh-CN"/>
        </w:rPr>
        <w:t>de Rockefeller familie</w:t>
      </w:r>
      <w:r w:rsidRPr="004308D5">
        <w:rPr>
          <w:rFonts w:ascii="Arial" w:eastAsia="MS Mincho" w:hAnsi="Arial" w:cs="Arial"/>
          <w:bCs/>
          <w:lang w:eastAsia="zh-CN"/>
        </w:rPr>
        <w:t xml:space="preserve">, en hij werd beschouwd als een van de meest invloedrijke vrijmetselaars van zijn tijd.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Tot de jaren 1960 was het </w:t>
      </w:r>
      <w:r w:rsidRPr="004308D5">
        <w:rPr>
          <w:rFonts w:ascii="Arial" w:eastAsia="MS Mincho" w:hAnsi="Arial" w:cs="Arial"/>
          <w:b/>
          <w:lang w:eastAsia="zh-CN"/>
        </w:rPr>
        <w:t>Amerikaanse Comité voor een verenigd Europa</w:t>
      </w:r>
      <w:r w:rsidRPr="004308D5">
        <w:rPr>
          <w:rFonts w:ascii="Arial" w:eastAsia="MS Mincho" w:hAnsi="Arial" w:cs="Arial"/>
          <w:bCs/>
          <w:lang w:eastAsia="zh-CN"/>
        </w:rPr>
        <w:t xml:space="preserve"> een toonaangevende donor van de Europese beweging als geheel.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
          <w:lang w:eastAsia="zh-CN"/>
        </w:rPr>
      </w:pPr>
      <w:r w:rsidRPr="004308D5">
        <w:rPr>
          <w:rFonts w:ascii="Arial" w:eastAsia="MS Mincho" w:hAnsi="Arial" w:cs="Arial"/>
          <w:b/>
          <w:lang w:eastAsia="zh-CN"/>
        </w:rPr>
        <w:lastRenderedPageBreak/>
        <w:t xml:space="preserve">Conclusie: </w:t>
      </w: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 xml:space="preserve">Sinds het begin is de EU gefinancierd en bestuurd door machtige meesterbreinen die hebben samengespannen om een één-wereld-regering te vormen. Ze hebben de soevereiniteit van de EU-landen stap voor stap ondermijnd en de agenda van de één-Wereld-Regering tegen de wil van het volk doorgezet. De EU heeft zichzelf ontwikkeld tot een commandocentrale voor deze mondiale strategen en dicteert alle lidstaten tot op het niveau van de nationale wetgeving. </w:t>
      </w:r>
    </w:p>
    <w:p w:rsidR="004308D5" w:rsidRPr="004308D5" w:rsidRDefault="004308D5" w:rsidP="004308D5">
      <w:pPr>
        <w:suppressAutoHyphens/>
        <w:spacing w:after="0" w:line="240" w:lineRule="auto"/>
        <w:jc w:val="both"/>
        <w:rPr>
          <w:rFonts w:ascii="Arial" w:eastAsia="MS Mincho" w:hAnsi="Arial" w:cs="Arial"/>
          <w:bCs/>
          <w:lang w:eastAsia="zh-CN"/>
        </w:rPr>
      </w:pPr>
    </w:p>
    <w:p w:rsidR="004308D5" w:rsidRPr="004308D5" w:rsidRDefault="004308D5" w:rsidP="004308D5">
      <w:pPr>
        <w:suppressAutoHyphens/>
        <w:spacing w:after="0" w:line="240" w:lineRule="auto"/>
        <w:jc w:val="both"/>
        <w:rPr>
          <w:rFonts w:ascii="Arial" w:eastAsia="MS Mincho" w:hAnsi="Arial" w:cs="Arial"/>
          <w:bCs/>
          <w:lang w:eastAsia="zh-CN"/>
        </w:rPr>
      </w:pPr>
      <w:r w:rsidRPr="004308D5">
        <w:rPr>
          <w:rFonts w:ascii="Arial" w:eastAsia="MS Mincho" w:hAnsi="Arial" w:cs="Arial"/>
          <w:bCs/>
          <w:lang w:eastAsia="zh-CN"/>
        </w:rPr>
        <w:t>Verspreid deze uitzending met deze explosieve inhoud zo veel u maar kan.</w:t>
      </w:r>
    </w:p>
    <w:p w:rsidR="004308D5" w:rsidRPr="004308D5" w:rsidRDefault="004308D5" w:rsidP="004308D5">
      <w:pPr>
        <w:suppressAutoHyphens/>
        <w:spacing w:after="0" w:line="240" w:lineRule="auto"/>
        <w:jc w:val="both"/>
        <w:rPr>
          <w:rFonts w:ascii="Arial" w:eastAsia="MS Mincho" w:hAnsi="Arial" w:cs="Arial"/>
          <w:bCs/>
          <w:lang w:eastAsia="zh-CN"/>
        </w:rPr>
      </w:pPr>
    </w:p>
    <w:p w:rsidR="00F67ED1" w:rsidRPr="004308D5" w:rsidRDefault="00F67ED1" w:rsidP="00F67ED1">
      <w:pPr>
        <w:spacing w:after="160"/>
        <w:rPr>
          <w:rStyle w:val="edit"/>
          <w:rFonts w:ascii="Arial" w:hAnsi="Arial" w:cs="Arial"/>
          <w:b/>
          <w:color w:val="000000"/>
          <w:sz w:val="18"/>
          <w:szCs w:val="18"/>
          <w:lang w:val="de-DE"/>
        </w:rPr>
      </w:pPr>
      <w:r w:rsidRPr="004308D5">
        <w:rPr>
          <w:rStyle w:val="edit"/>
          <w:rFonts w:ascii="Arial" w:hAnsi="Arial" w:cs="Arial"/>
          <w:b/>
          <w:color w:val="000000"/>
          <w:sz w:val="18"/>
          <w:szCs w:val="18"/>
          <w:lang w:val="de-DE"/>
        </w:rPr>
        <w:t>door mw.,hr.</w:t>
      </w:r>
    </w:p>
    <w:p w:rsidR="00F202F1" w:rsidRPr="004308D5"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4308D5">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4308D5">
        <w:rPr>
          <w:lang w:val="de-DE"/>
        </w:rPr>
        <w:t>De eerste stappen op weg naar de EU (DE)</w:t>
      </w:r>
      <w:r w:rsidR="00000000" w:rsidRPr="004308D5">
        <w:rPr>
          <w:lang w:val="de-DE"/>
        </w:rPr>
        <w:br/>
      </w:r>
      <w:hyperlink r:id="rId10" w:history="1">
        <w:r w:rsidRPr="004308D5">
          <w:rPr>
            <w:rStyle w:val="Hyperlink"/>
            <w:sz w:val="18"/>
            <w:lang w:val="de-DE"/>
          </w:rPr>
          <w:t>https://www.planet-wissen.de/gesellschaft/organisationen/geschichte_der_eu/index.html</w:t>
        </w:r>
      </w:hyperlink>
      <w:r w:rsidR="00000000" w:rsidRPr="004308D5">
        <w:rPr>
          <w:lang w:val="de-DE"/>
        </w:rPr>
        <w:br/>
      </w:r>
      <w:r w:rsidR="00000000" w:rsidRPr="004308D5">
        <w:rPr>
          <w:lang w:val="de-DE"/>
        </w:rPr>
        <w:br/>
      </w:r>
      <w:r w:rsidRPr="004308D5">
        <w:rPr>
          <w:lang w:val="de-DE"/>
        </w:rPr>
        <w:t xml:space="preserve">Welcher Anteil der österreichischen Gesetzgebung beruht auf Initiativen der EU? </w:t>
      </w:r>
      <w:r w:rsidRPr="002B28C8">
        <w:t>(DE)</w:t>
      </w:r>
      <w:r w:rsidR="00000000">
        <w:br/>
      </w:r>
      <w:hyperlink r:id="rId11" w:history="1">
        <w:r w:rsidRPr="00F24C6F">
          <w:rPr>
            <w:rStyle w:val="Hyperlink"/>
            <w:sz w:val="18"/>
          </w:rPr>
          <w:t>https://www.derstandard.at/story/1389859163652/eu-lexikon-gesetzgebung</w:t>
        </w:r>
      </w:hyperlink>
      <w:r w:rsidR="00000000">
        <w:br/>
      </w:r>
      <w:r w:rsidR="00000000">
        <w:br/>
      </w:r>
      <w:r w:rsidRPr="002B28C8">
        <w:t xml:space="preserve">Georges Berthoin: “Er vond een historisch wonder plaats tussen de ‘ideeëngever’( Monnet) en de man aan de macht( Schuman)”. </w:t>
      </w:r>
      <w:r w:rsidRPr="004308D5">
        <w:rPr>
          <w:lang w:val="de-DE"/>
        </w:rPr>
        <w:t>(DE)</w:t>
      </w:r>
      <w:r w:rsidR="00000000" w:rsidRPr="004308D5">
        <w:rPr>
          <w:lang w:val="de-DE"/>
        </w:rPr>
        <w:br/>
      </w:r>
      <w:hyperlink r:id="rId12" w:history="1">
        <w:r w:rsidRPr="004308D5">
          <w:rPr>
            <w:rStyle w:val="Hyperlink"/>
            <w:sz w:val="18"/>
            <w:lang w:val="de-DE"/>
          </w:rPr>
          <w:t>https://www.touteleurope.eu/fonctionnement-de-l-ue/georges-berthoin-zwischen-dem-ideengeber-monnet-und-dem-mann-an-der-macht-schuman-geschah-ei</w:t>
        </w:r>
      </w:hyperlink>
      <w:r w:rsidR="00000000" w:rsidRPr="004308D5">
        <w:rPr>
          <w:lang w:val="de-DE"/>
        </w:rPr>
        <w:br/>
      </w:r>
      <w:r w:rsidRPr="004308D5">
        <w:rPr>
          <w:lang w:val="de-DE"/>
        </w:rPr>
        <w:t>Richard Coudenhove-Kalergi</w:t>
      </w:r>
      <w:r w:rsidR="00000000" w:rsidRPr="004308D5">
        <w:rPr>
          <w:lang w:val="de-DE"/>
        </w:rPr>
        <w:br/>
      </w:r>
      <w:hyperlink r:id="rId13" w:history="1">
        <w:r w:rsidRPr="004308D5">
          <w:rPr>
            <w:rStyle w:val="Hyperlink"/>
            <w:sz w:val="18"/>
            <w:lang w:val="de-DE"/>
          </w:rPr>
          <w:t>https://de.wikipedia.org/wiki/Richard_Coudenhove-Kalergi</w:t>
        </w:r>
      </w:hyperlink>
      <w:r w:rsidR="00000000" w:rsidRPr="004308D5">
        <w:rPr>
          <w:lang w:val="de-DE"/>
        </w:rPr>
        <w:br/>
      </w:r>
      <w:r w:rsidR="00000000" w:rsidRPr="004308D5">
        <w:rPr>
          <w:lang w:val="de-DE"/>
        </w:rPr>
        <w:br/>
      </w:r>
      <w:r w:rsidRPr="004308D5">
        <w:rPr>
          <w:lang w:val="de-DE"/>
        </w:rPr>
        <w:t xml:space="preserve">Boek: </w:t>
      </w:r>
      <w:r w:rsidR="00000000" w:rsidRPr="004308D5">
        <w:rPr>
          <w:lang w:val="de-DE"/>
        </w:rPr>
        <w:br/>
      </w:r>
      <w:r w:rsidRPr="004308D5">
        <w:rPr>
          <w:lang w:val="de-DE"/>
        </w:rPr>
        <w:t>'Rothschild - Glanz und Untergang des Wiener Welthauses' von Roman Sandgruber, Seite 363</w:t>
      </w:r>
      <w:r w:rsidR="00000000" w:rsidRPr="004308D5">
        <w:rPr>
          <w:lang w:val="de-DE"/>
        </w:rPr>
        <w:br/>
      </w:r>
      <w:r w:rsidRPr="004308D5">
        <w:rPr>
          <w:lang w:val="de-DE"/>
        </w:rPr>
        <w:t>“Rothschild - De pracht en praal en ondergang van het Wiener Welthaus” door Roman Sandgruber, pagina 363</w:t>
      </w:r>
      <w:r w:rsidR="00000000" w:rsidRPr="004308D5">
        <w:rPr>
          <w:lang w:val="de-DE"/>
        </w:rPr>
        <w:br/>
      </w:r>
      <w:r w:rsidR="00000000" w:rsidRPr="004308D5">
        <w:rPr>
          <w:lang w:val="de-DE"/>
        </w:rPr>
        <w:br/>
      </w:r>
      <w:r w:rsidRPr="004308D5">
        <w:rPr>
          <w:lang w:val="de-DE"/>
        </w:rPr>
        <w:t xml:space="preserve">Boek: </w:t>
      </w:r>
      <w:r w:rsidR="00000000" w:rsidRPr="004308D5">
        <w:rPr>
          <w:lang w:val="de-DE"/>
        </w:rPr>
        <w:br/>
      </w:r>
      <w:r w:rsidRPr="004308D5">
        <w:rPr>
          <w:lang w:val="de-DE"/>
        </w:rPr>
        <w:t xml:space="preserve">Massoni. </w:t>
      </w:r>
      <w:r w:rsidRPr="002B28C8">
        <w:t xml:space="preserve">Società a responsabilità: La scorperta delle Ur-Lodges' </w:t>
      </w:r>
      <w:r w:rsidR="00000000">
        <w:br/>
      </w:r>
      <w:r w:rsidRPr="002B28C8">
        <w:t>Vrijmetselaars. Aansprakelijkheidsverenigingen: De Oer-Lodges door Gioele Magaldi</w:t>
      </w:r>
      <w:r w:rsidR="00000000">
        <w:br/>
      </w:r>
      <w:r w:rsidR="00000000">
        <w:br/>
      </w:r>
      <w:r w:rsidRPr="002B28C8">
        <w:t>Wie is Jean Monnet? (DE)</w:t>
      </w:r>
      <w:r w:rsidR="00000000">
        <w:br/>
      </w:r>
      <w:hyperlink r:id="rId14" w:history="1">
        <w:r w:rsidRPr="00F24C6F">
          <w:rPr>
            <w:rStyle w:val="Hyperlink"/>
            <w:sz w:val="18"/>
          </w:rPr>
          <w:t>https://jeanmonnet.org.tr/en/who-is-jean-monnet</w:t>
        </w:r>
      </w:hyperlink>
      <w:r w:rsidR="00000000">
        <w:br/>
      </w:r>
      <w:r w:rsidR="00000000">
        <w:br/>
      </w:r>
      <w:r w:rsidRPr="002B28C8">
        <w:t xml:space="preserve">Józef Retinger </w:t>
      </w:r>
      <w:r w:rsidR="00000000">
        <w:br/>
      </w:r>
      <w:hyperlink r:id="rId15" w:history="1">
        <w:r w:rsidRPr="00F24C6F">
          <w:rPr>
            <w:rStyle w:val="Hyperlink"/>
            <w:sz w:val="18"/>
          </w:rPr>
          <w:t>https://en.wikipedia.org/wiki/J%C3%B3zef_Retinger</w:t>
        </w:r>
      </w:hyperlink>
      <w:r w:rsidR="00000000">
        <w:br/>
      </w:r>
      <w:r w:rsidR="00000000">
        <w:br/>
      </w:r>
      <w:r w:rsidRPr="002B28C8">
        <w:t>COMPACTSpeciaal, Geheime Machten, Nr. 30 2021, De Koningenmakers, Blz. 32-34 (DE)</w:t>
      </w:r>
      <w:r w:rsidR="00000000">
        <w:br/>
      </w:r>
      <w:r w:rsidRPr="002B28C8">
        <w:t>Jean Monnet</w:t>
      </w:r>
      <w:r w:rsidR="00000000">
        <w:br/>
      </w:r>
      <w:hyperlink r:id="rId16" w:history="1">
        <w:r w:rsidRPr="00F24C6F">
          <w:rPr>
            <w:rStyle w:val="Hyperlink"/>
            <w:sz w:val="18"/>
          </w:rPr>
          <w:t>https://en.wikipedia.org/wiki/Jean_Monnet</w:t>
        </w:r>
      </w:hyperlink>
      <w:r w:rsidR="00000000">
        <w:br/>
      </w:r>
      <w:r w:rsidR="00000000">
        <w:br/>
      </w:r>
      <w:r w:rsidRPr="002B28C8">
        <w:t>Bilderberg Konferenzen 1954 – 2008 (DE)</w:t>
      </w:r>
      <w:r w:rsidR="00000000">
        <w:br/>
      </w:r>
      <w:hyperlink r:id="rId17" w:history="1">
        <w:r w:rsidRPr="00F24C6F">
          <w:rPr>
            <w:rStyle w:val="Hyperlink"/>
            <w:sz w:val="18"/>
          </w:rPr>
          <w:t>https://contraganda.files.wordpress.com/2010/03/bilderberger_mitgliederliste.pdf</w:t>
        </w:r>
      </w:hyperlink>
      <w:r w:rsidR="00000000">
        <w:br/>
      </w:r>
      <w:r w:rsidR="00000000">
        <w:br/>
      </w:r>
      <w:r w:rsidRPr="002B28C8">
        <w:t xml:space="preserve">Buch 'American Power an International Theory at the Council on Foreign Relations, 1953-54' von </w:t>
      </w:r>
      <w:r w:rsidRPr="002B28C8">
        <w:lastRenderedPageBreak/>
        <w:t>David M. McCourt, Seite 47 (ENG)</w:t>
      </w:r>
      <w:r w:rsidR="00000000">
        <w:br/>
      </w:r>
      <w:r w:rsidR="00000000">
        <w:br/>
      </w:r>
      <w:r w:rsidRPr="002B28C8">
        <w:t>Euro-federalists financed by US spy chiefs (ENG)</w:t>
      </w:r>
      <w:r w:rsidR="00000000">
        <w:br/>
      </w:r>
      <w:hyperlink r:id="rId18" w:history="1">
        <w:r w:rsidRPr="00F24C6F">
          <w:rPr>
            <w:rStyle w:val="Hyperlink"/>
            <w:sz w:val="18"/>
          </w:rPr>
          <w:t>https://www.telegraph.co.uk/news/worldnews/europe/1356047/Euro-federalists-financed-by-US-spy-chiefs.html</w:t>
        </w:r>
      </w:hyperlink>
      <w:r w:rsidR="00000000">
        <w:br/>
      </w:r>
      <w:r w:rsidR="00000000">
        <w:br/>
      </w:r>
      <w:r w:rsidRPr="002B28C8">
        <w:t>CFR - Historisch hoofd van directeuren en functionarissen, leden van de raad van bestuur (ENG)</w:t>
      </w:r>
      <w:r w:rsidR="00000000">
        <w:br/>
      </w:r>
      <w:hyperlink r:id="rId19" w:history="1">
        <w:r w:rsidRPr="00F24C6F">
          <w:rPr>
            <w:rStyle w:val="Hyperlink"/>
            <w:sz w:val="18"/>
          </w:rPr>
          <w:t>https://www.cfr.org/historical-roster-directors-and-officers</w:t>
        </w:r>
      </w:hyperlink>
      <w:r w:rsidR="00000000">
        <w:br/>
      </w:r>
      <w:r w:rsidR="00000000">
        <w:br/>
      </w:r>
      <w:r w:rsidRPr="002B28C8">
        <w:t>Trilaterale Commissie (ENG)</w:t>
      </w:r>
      <w:r w:rsidR="00000000">
        <w:br/>
      </w:r>
      <w:hyperlink r:id="rId20" w:history="1">
        <w:r w:rsidRPr="00F24C6F">
          <w:rPr>
            <w:rStyle w:val="Hyperlink"/>
            <w:sz w:val="18"/>
          </w:rPr>
          <w:t>https://de.wikipedia.org/wiki/Trilaterale_Kommission</w:t>
        </w:r>
      </w:hyperlink>
      <w:r w:rsidR="00000000">
        <w:br/>
      </w:r>
      <w:r w:rsidR="00000000">
        <w:br/>
      </w:r>
      <w:r w:rsidRPr="002B28C8">
        <w:t>The Washington Post, Henry Kissinger: Mijn vriend David Rockefeller, een man, die de Wereld diende (ENG)</w:t>
      </w:r>
      <w:r w:rsidR="00000000">
        <w:br/>
      </w:r>
      <w:hyperlink r:id="rId21" w:history="1">
        <w:r w:rsidRPr="00F24C6F">
          <w:rPr>
            <w:rStyle w:val="Hyperlink"/>
            <w:sz w:val="18"/>
          </w:rPr>
          <w:t>https://www.washingtonpost.com/opinions/henry-kissinger-my-friend-david-rockefeller-a-man-who-served-the-world/2017/03/30/bd4789b0-13f6-11e7-ada0-1489b735b3a3_story.html</w:t>
        </w:r>
      </w:hyperlink>
      <w:r w:rsidR="00000000">
        <w:br/>
      </w:r>
      <w:r w:rsidR="00000000">
        <w:br/>
      </w:r>
      <w:r w:rsidRPr="002B28C8">
        <w:t>Docomentaire Bilderberger – Het geheime machtscentrum, door Andreas von Rètyi en Guido Grandt, 2009</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308D5" w:rsidRPr="004308D5" w:rsidRDefault="004308D5" w:rsidP="004308D5">
      <w:pPr>
        <w:rPr>
          <w:rFonts w:ascii="Arial" w:eastAsia="MS Mincho" w:hAnsi="Arial" w:cs="Arial"/>
          <w:sz w:val="24"/>
          <w:szCs w:val="24"/>
          <w:lang w:eastAsia="zh-CN"/>
        </w:rPr>
      </w:pPr>
      <w:bookmarkStart w:id="0" w:name="_Hlk193986156"/>
      <w:r w:rsidRPr="004308D5">
        <w:rPr>
          <w:rFonts w:ascii="Arial" w:eastAsia="MS Mincho" w:hAnsi="Arial" w:cs="Arial"/>
          <w:sz w:val="24"/>
          <w:szCs w:val="24"/>
          <w:lang w:eastAsia="zh-CN"/>
        </w:rPr>
        <w:t xml:space="preserve">De spindokters van de EU – </w:t>
      </w:r>
      <w:bookmarkEnd w:id="0"/>
      <w:r w:rsidRPr="004308D5">
        <w:rPr>
          <w:rFonts w:ascii="Arial" w:eastAsia="MS Mincho" w:hAnsi="Arial" w:cs="Arial"/>
          <w:sz w:val="24"/>
          <w:szCs w:val="24"/>
          <w:lang w:eastAsia="zh-CN"/>
        </w:rPr>
        <w:t xml:space="preserve">Waarom iedere EU-Burger zich nu in oorlog bevindt (NL) </w:t>
      </w:r>
    </w:p>
    <w:p w:rsidR="004308D5" w:rsidRPr="004308D5" w:rsidRDefault="004308D5" w:rsidP="004308D5">
      <w:pPr>
        <w:suppressAutoHyphens/>
        <w:spacing w:after="0" w:line="240" w:lineRule="auto"/>
        <w:rPr>
          <w:rFonts w:ascii="Arial" w:eastAsia="MS Mincho" w:hAnsi="Arial" w:cs="Arial"/>
          <w:sz w:val="24"/>
          <w:szCs w:val="24"/>
          <w:lang w:eastAsia="zh-CN"/>
        </w:rPr>
      </w:pPr>
      <w:hyperlink r:id="rId22" w:history="1">
        <w:r w:rsidRPr="004308D5">
          <w:rPr>
            <w:rFonts w:ascii="Arial" w:eastAsia="MS Mincho" w:hAnsi="Arial" w:cs="Arial"/>
            <w:color w:val="0000FF"/>
            <w:sz w:val="24"/>
            <w:szCs w:val="24"/>
            <w:u w:val="single"/>
            <w:lang w:eastAsia="zh-CN"/>
          </w:rPr>
          <w:t>www.kla.tv/26</w:t>
        </w:r>
        <w:r w:rsidRPr="004308D5">
          <w:rPr>
            <w:rFonts w:ascii="Arial" w:eastAsia="MS Mincho" w:hAnsi="Arial" w:cs="Arial"/>
            <w:color w:val="0000FF"/>
            <w:sz w:val="24"/>
            <w:szCs w:val="24"/>
            <w:u w:val="single"/>
            <w:lang w:eastAsia="zh-CN"/>
          </w:rPr>
          <w:t>0</w:t>
        </w:r>
      </w:hyperlink>
      <w:r w:rsidRPr="004308D5">
        <w:rPr>
          <w:rFonts w:ascii="Arial" w:eastAsia="MS Mincho" w:hAnsi="Arial" w:cs="Arial"/>
          <w:color w:val="0000FF"/>
          <w:sz w:val="24"/>
          <w:szCs w:val="24"/>
          <w:u w:val="single"/>
          <w:lang w:eastAsia="zh-CN"/>
        </w:rPr>
        <w:t>34</w:t>
      </w:r>
      <w:r w:rsidRPr="004308D5">
        <w:rPr>
          <w:rFonts w:ascii="Arial" w:eastAsia="MS Mincho" w:hAnsi="Arial" w:cs="Arial"/>
          <w:sz w:val="24"/>
          <w:szCs w:val="24"/>
          <w:lang w:eastAsia="zh-CN"/>
        </w:rPr>
        <w:t xml:space="preserve"> </w:t>
      </w:r>
    </w:p>
    <w:p w:rsidR="004308D5" w:rsidRPr="004308D5" w:rsidRDefault="004308D5" w:rsidP="004308D5">
      <w:pPr>
        <w:suppressAutoHyphens/>
        <w:spacing w:after="0" w:line="240" w:lineRule="auto"/>
        <w:rPr>
          <w:rFonts w:ascii="Cambria" w:eastAsia="MS Mincho" w:hAnsi="Cambria" w:cs="Times New Roman"/>
          <w:sz w:val="24"/>
          <w:szCs w:val="24"/>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12B" w:rsidRDefault="005E412B" w:rsidP="00F33FD6">
      <w:pPr>
        <w:spacing w:after="0" w:line="240" w:lineRule="auto"/>
      </w:pPr>
      <w:r>
        <w:separator/>
      </w:r>
    </w:p>
  </w:endnote>
  <w:endnote w:type="continuationSeparator" w:id="0">
    <w:p w:rsidR="005E412B" w:rsidRDefault="005E412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EU voorbeeld voor de één Wereld Regering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12B" w:rsidRDefault="005E412B" w:rsidP="00F33FD6">
      <w:pPr>
        <w:spacing w:after="0" w:line="240" w:lineRule="auto"/>
      </w:pPr>
      <w:r>
        <w:separator/>
      </w:r>
    </w:p>
  </w:footnote>
  <w:footnote w:type="continuationSeparator" w:id="0">
    <w:p w:rsidR="005E412B" w:rsidRDefault="005E412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www.kla.tv/37127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0D2721"/>
    <w:multiLevelType w:val="hybridMultilevel"/>
    <w:tmpl w:val="8B0E2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932673">
    <w:abstractNumId w:val="0"/>
  </w:num>
  <w:num w:numId="2" w16cid:durableId="22946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308D5"/>
    <w:rsid w:val="00503FFA"/>
    <w:rsid w:val="005E412B"/>
    <w:rsid w:val="00627ADC"/>
    <w:rsid w:val="006C4827"/>
    <w:rsid w:val="007C459E"/>
    <w:rsid w:val="00A05C56"/>
    <w:rsid w:val="00A5410E"/>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AFDE8"/>
  <w15:docId w15:val="{D5762DFC-5948-46B2-8E07-5F5E1A56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Richard_Coudenhove-Kalergi" TargetMode="External"/><Relationship Id="rId18" Type="http://schemas.openxmlformats.org/officeDocument/2006/relationships/hyperlink" Target="https://www.telegraph.co.uk/news/worldnews/europe/1356047/Euro-federalists-financed-by-US-spy-chiefs.html"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washingtonpost.com/opinions/henry-kissinger-my-friend-david-rockefeller-a-man-who-served-the-world/2017/03/30/bd4789b0-13f6-11e7-ada0-1489b735b3a3_story.html" TargetMode="External"/><Relationship Id="rId7" Type="http://schemas.openxmlformats.org/officeDocument/2006/relationships/hyperlink" Target="https://www.kla.tv/37127" TargetMode="External"/><Relationship Id="rId12" Type="http://schemas.openxmlformats.org/officeDocument/2006/relationships/hyperlink" Target="https://www.touteleurope.eu/fonctionnement-de-l-ue/georges-berthoin-zwischen-dem-ideengeber-monnet-und-dem-mann-an-der-macht-schuman-geschah-ei" TargetMode="External"/><Relationship Id="rId17" Type="http://schemas.openxmlformats.org/officeDocument/2006/relationships/hyperlink" Target="https://contraganda.files.wordpress.com/2010/03/bilderberger_mitgliederliste.pdf" TargetMode="External"/><Relationship Id="rId25"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en.wikipedia.org/wiki/Jean_Monnet" TargetMode="External"/><Relationship Id="rId20" Type="http://schemas.openxmlformats.org/officeDocument/2006/relationships/hyperlink" Target="https://de.wikipedia.org/wiki/Trilaterale_Kommissio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rstandard.at/story/1389859163652/eu-lexikon-gesetzgebung"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J%C3%B3zef_Retinger" TargetMode="External"/><Relationship Id="rId23" Type="http://schemas.openxmlformats.org/officeDocument/2006/relationships/hyperlink" Target="https://www.kla.tv/nl" TargetMode="External"/><Relationship Id="rId28" Type="http://schemas.openxmlformats.org/officeDocument/2006/relationships/image" Target="media/image4.bin"/><Relationship Id="rId10" Type="http://schemas.openxmlformats.org/officeDocument/2006/relationships/hyperlink" Target="https://www.planet-wissen.de/gesellschaft/organisationen/geschichte_der_eu/index.html" TargetMode="External"/><Relationship Id="rId19" Type="http://schemas.openxmlformats.org/officeDocument/2006/relationships/hyperlink" Target="https://www.cfr.org/historical-roster-directors-and-officer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jeanmonnet.org.tr/en/who-is-jean-monnet" TargetMode="External"/><Relationship Id="rId22" Type="http://schemas.openxmlformats.org/officeDocument/2006/relationships/hyperlink" Target="http://www.kla.tv/260" TargetMode="External"/><Relationship Id="rId27" Type="http://schemas.openxmlformats.org/officeDocument/2006/relationships/hyperlink" Target="https://www.kla.tv/vernetzung&amp;lang=n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1738</Words>
  <Characters>9559</Characters>
  <Application>Microsoft Office Word</Application>
  <DocSecurity>0</DocSecurity>
  <Lines>79</Lines>
  <Paragraphs>22</Paragraphs>
  <ScaleCrop>false</ScaleCrop>
  <HeadingPairs>
    <vt:vector size="2" baseType="variant">
      <vt:variant>
        <vt:lpstr>De EU voorbeeld voor de één Wereld Regering</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2025-03-28T18:45:00Z</dcterms:created>
  <dcterms:modified xsi:type="dcterms:W3CDTF">2025-03-28T18:17:00Z</dcterms:modified>
</cp:coreProperties>
</file>