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477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82B6A7" wp14:editId="4DA5F37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B1605C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27B05E8" wp14:editId="13B27AA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lange haben wir noch echtes Fleisch auf dem Teller?</w:t>
      </w:r>
    </w:p>
    <w:p w14:paraId="66E89EF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Große internationale Konzerne aus der Fleisch- und Lebensmittelbranche beteiligen sich mit immensen Investitionen an kultiviertem Laborfleisch. Sägen sie damit nicht an dem Ast, auf dem sie sitzen? Oder steckt da mehr dahinter und sie wittern ein Riesengeschäft à la Agenda 2030?</w:t>
      </w:r>
    </w:p>
    <w:p w14:paraId="00468C2C" w14:textId="0A929A94" w:rsidR="00175FB7" w:rsidRDefault="00175FB7" w:rsidP="00175FB7">
      <w:pPr>
        <w:pStyle w:val="berschrift1"/>
        <w:spacing w:before="0" w:after="0" w:line="240" w:lineRule="auto"/>
      </w:pPr>
      <w:bookmarkStart w:id="0" w:name="zZ4Y5E2UrT"/>
      <w:r>
        <w:rPr>
          <w:rFonts w:ascii="Calibri" w:eastAsia="Calibri" w:hAnsi="Calibri" w:cs="Calibri"/>
          <w:color w:val="000000"/>
          <w:sz w:val="26"/>
          <w:szCs w:val="26"/>
        </w:rPr>
        <w:t>Im Januar 2024 strahlte Kla.TV die Sendung „Nahrung als Waffe“</w:t>
      </w:r>
      <w:r>
        <w:rPr>
          <w:rFonts w:ascii="Calibri" w:eastAsia="Calibri" w:hAnsi="Calibri" w:cs="Calibri"/>
          <w:color w:val="000000"/>
          <w:sz w:val="26"/>
          <w:szCs w:val="26"/>
          <w:shd w:val="clear" w:color="auto" w:fill="FFFFFF"/>
        </w:rPr>
        <w:t xml:space="preserve"> aus. Hier wurde die Verbindung zwischen den damaligen Bauernprotesten und dem Angriff der WEF-Agenda 2030 auf unsere Nahrung und deren Erzeuger – sprich unsere Bauern – festgestellt. Zudem veröffentlichte Kla.TV auch „Frankensteins Buffet à la Agenda 2030 – Alles über Fleischersatz“, worin wiederum die Zusammenhänge zwischen der genannten Agenda und den Entwicklungen in der Lebensmittelindustrie aufgezeigt wurden – um rechtzeitig vor Produkten aus deren Laboratorien, wie z.B. Fleischersatz oder künstlich gezüchtetem Fleisch, zu warnen.</w:t>
      </w:r>
      <w:bookmarkEnd w:id="0"/>
      <w:r>
        <w:rPr>
          <w:rFonts w:ascii="Calibri" w:eastAsia="Calibri" w:hAnsi="Calibri" w:cs="Calibri"/>
          <w:color w:val="000000"/>
          <w:sz w:val="26"/>
          <w:szCs w:val="26"/>
          <w:shd w:val="clear" w:color="auto" w:fill="FFFFFF"/>
        </w:rPr>
        <w:br/>
      </w:r>
    </w:p>
    <w:p w14:paraId="2D7C14A8" w14:textId="25C95F97" w:rsidR="00175FB7" w:rsidRPr="00175FB7" w:rsidRDefault="00175FB7" w:rsidP="00175FB7">
      <w:pPr>
        <w:pStyle w:val="berschrift1"/>
        <w:spacing w:before="0" w:line="240" w:lineRule="auto"/>
        <w:rPr>
          <w:lang w:val="en-US"/>
        </w:rPr>
      </w:pPr>
      <w:bookmarkStart w:id="1" w:name="PIWP1jxLnY"/>
      <w:r>
        <w:rPr>
          <w:rFonts w:ascii="Calibri" w:eastAsia="Calibri" w:hAnsi="Calibri" w:cs="Calibri"/>
          <w:color w:val="000000"/>
          <w:sz w:val="26"/>
          <w:szCs w:val="26"/>
        </w:rPr>
        <w:t xml:space="preserve">Aktuell beteiligen sich große internationale Konzerne aus der Fleisch- und Lebensmittelbranche mit viel Geld an Startups und Pionierunternehmen. Kapitalgeber wie </w:t>
      </w:r>
      <w:r>
        <w:rPr>
          <w:rFonts w:ascii="Calibri" w:eastAsia="Calibri" w:hAnsi="Calibri" w:cs="Calibri"/>
          <w:b/>
          <w:color w:val="000000"/>
          <w:sz w:val="26"/>
          <w:szCs w:val="26"/>
        </w:rPr>
        <w:t xml:space="preserve">Bill Gates, Sergey </w:t>
      </w:r>
      <w:proofErr w:type="spellStart"/>
      <w:r>
        <w:rPr>
          <w:rFonts w:ascii="Calibri" w:eastAsia="Calibri" w:hAnsi="Calibri" w:cs="Calibri"/>
          <w:b/>
          <w:color w:val="000000"/>
          <w:sz w:val="26"/>
          <w:szCs w:val="26"/>
        </w:rPr>
        <w:t>Brin</w:t>
      </w:r>
      <w:proofErr w:type="spellEnd"/>
      <w:r>
        <w:rPr>
          <w:rFonts w:ascii="Calibri" w:eastAsia="Calibri" w:hAnsi="Calibri" w:cs="Calibri"/>
          <w:color w:val="000000"/>
          <w:sz w:val="26"/>
          <w:szCs w:val="26"/>
        </w:rPr>
        <w:t xml:space="preserve">, </w:t>
      </w:r>
      <w:r>
        <w:rPr>
          <w:rFonts w:ascii="Calibri" w:eastAsia="Calibri" w:hAnsi="Calibri" w:cs="Calibri"/>
          <w:color w:val="000000"/>
          <w:sz w:val="26"/>
          <w:szCs w:val="26"/>
        </w:rPr>
        <w:t xml:space="preserve">der britische Milliardär </w:t>
      </w:r>
      <w:r>
        <w:rPr>
          <w:rFonts w:ascii="Calibri" w:eastAsia="Calibri" w:hAnsi="Calibri" w:cs="Calibri"/>
          <w:b/>
          <w:color w:val="000000"/>
          <w:sz w:val="26"/>
          <w:szCs w:val="26"/>
        </w:rPr>
        <w:t>Richard Branson</w:t>
      </w:r>
      <w:r>
        <w:rPr>
          <w:rFonts w:ascii="Calibri" w:eastAsia="Calibri" w:hAnsi="Calibri" w:cs="Calibri"/>
          <w:color w:val="000000"/>
          <w:sz w:val="26"/>
          <w:szCs w:val="26"/>
        </w:rPr>
        <w:t xml:space="preserve"> od</w:t>
      </w:r>
      <w:r>
        <w:rPr>
          <w:rFonts w:ascii="Calibri" w:eastAsia="Calibri" w:hAnsi="Calibri" w:cs="Calibri"/>
          <w:color w:val="000000"/>
          <w:sz w:val="26"/>
          <w:szCs w:val="26"/>
          <w:shd w:val="clear" w:color="auto" w:fill="FFFFFF"/>
        </w:rPr>
        <w:t xml:space="preserve">er namhafte Hollywood-Prominenz wie </w:t>
      </w:r>
      <w:r>
        <w:rPr>
          <w:rFonts w:ascii="Calibri" w:eastAsia="Calibri" w:hAnsi="Calibri" w:cs="Calibri"/>
          <w:b/>
          <w:color w:val="000000"/>
          <w:sz w:val="26"/>
          <w:szCs w:val="26"/>
          <w:shd w:val="clear" w:color="auto" w:fill="FFFFFF"/>
        </w:rPr>
        <w:t>Leonardo DiCaprio</w:t>
      </w:r>
      <w:r>
        <w:rPr>
          <w:rFonts w:ascii="Calibri" w:eastAsia="Calibri" w:hAnsi="Calibri" w:cs="Calibri"/>
          <w:color w:val="000000"/>
          <w:sz w:val="26"/>
          <w:szCs w:val="26"/>
          <w:shd w:val="clear" w:color="auto" w:fill="FFFFFF"/>
        </w:rPr>
        <w:t xml:space="preserve"> feuern den Hype um das – nur vermeintlich – tierfreie Zellkultur-Fleisch weiter an. </w:t>
      </w:r>
      <w:r w:rsidRPr="00175FB7">
        <w:rPr>
          <w:rFonts w:ascii="Calibri" w:eastAsia="Calibri" w:hAnsi="Calibri" w:cs="Calibri"/>
          <w:color w:val="000000"/>
          <w:sz w:val="26"/>
          <w:szCs w:val="26"/>
          <w:shd w:val="clear" w:color="auto" w:fill="FFFFFF"/>
          <w:lang w:val="en-US"/>
        </w:rPr>
        <w:t>Auch</w:t>
      </w:r>
      <w:r w:rsidRPr="00175FB7">
        <w:rPr>
          <w:rFonts w:ascii="Calibri" w:eastAsia="Calibri" w:hAnsi="Calibri" w:cs="Calibri"/>
          <w:sz w:val="26"/>
          <w:szCs w:val="26"/>
          <w:lang w:val="en-US"/>
        </w:rPr>
        <w:t xml:space="preserve"> China </w:t>
      </w:r>
      <w:proofErr w:type="spellStart"/>
      <w:r w:rsidRPr="00175FB7">
        <w:rPr>
          <w:rFonts w:ascii="Calibri" w:eastAsia="Calibri" w:hAnsi="Calibri" w:cs="Calibri"/>
          <w:sz w:val="26"/>
          <w:szCs w:val="26"/>
          <w:lang w:val="en-US"/>
        </w:rPr>
        <w:t>investiert</w:t>
      </w:r>
      <w:proofErr w:type="spellEnd"/>
      <w:r w:rsidRPr="00175FB7">
        <w:rPr>
          <w:rFonts w:ascii="Calibri" w:eastAsia="Calibri" w:hAnsi="Calibri" w:cs="Calibri"/>
          <w:sz w:val="26"/>
          <w:szCs w:val="26"/>
          <w:lang w:val="en-US"/>
        </w:rPr>
        <w:t xml:space="preserve"> 300 Mio. US-Dollar in </w:t>
      </w:r>
      <w:proofErr w:type="spellStart"/>
      <w:r w:rsidRPr="00175FB7">
        <w:rPr>
          <w:rFonts w:ascii="Calibri" w:eastAsia="Calibri" w:hAnsi="Calibri" w:cs="Calibri"/>
          <w:sz w:val="26"/>
          <w:szCs w:val="26"/>
          <w:lang w:val="en-US"/>
        </w:rPr>
        <w:t>drei</w:t>
      </w:r>
      <w:proofErr w:type="spellEnd"/>
      <w:r w:rsidRPr="00175FB7">
        <w:rPr>
          <w:rFonts w:ascii="Calibri" w:eastAsia="Calibri" w:hAnsi="Calibri" w:cs="Calibri"/>
          <w:sz w:val="26"/>
          <w:szCs w:val="26"/>
          <w:lang w:val="en-US"/>
        </w:rPr>
        <w:t xml:space="preserve"> </w:t>
      </w:r>
      <w:proofErr w:type="spellStart"/>
      <w:r w:rsidRPr="00175FB7">
        <w:rPr>
          <w:rFonts w:ascii="Calibri" w:eastAsia="Calibri" w:hAnsi="Calibri" w:cs="Calibri"/>
          <w:sz w:val="26"/>
          <w:szCs w:val="26"/>
          <w:lang w:val="en-US"/>
        </w:rPr>
        <w:t>israelische</w:t>
      </w:r>
      <w:proofErr w:type="spellEnd"/>
      <w:r w:rsidRPr="00175FB7">
        <w:rPr>
          <w:rFonts w:ascii="Calibri" w:eastAsia="Calibri" w:hAnsi="Calibri" w:cs="Calibri"/>
          <w:sz w:val="26"/>
          <w:szCs w:val="26"/>
          <w:lang w:val="en-US"/>
        </w:rPr>
        <w:t xml:space="preserve"> Start-Ups: </w:t>
      </w:r>
      <w:proofErr w:type="spellStart"/>
      <w:r w:rsidRPr="00175FB7">
        <w:rPr>
          <w:rFonts w:ascii="Calibri" w:eastAsia="Calibri" w:hAnsi="Calibri" w:cs="Calibri"/>
          <w:sz w:val="26"/>
          <w:szCs w:val="26"/>
          <w:lang w:val="en-US"/>
        </w:rPr>
        <w:t>SuperMeat</w:t>
      </w:r>
      <w:proofErr w:type="spellEnd"/>
      <w:r w:rsidRPr="00175FB7">
        <w:rPr>
          <w:rFonts w:ascii="Calibri" w:eastAsia="Calibri" w:hAnsi="Calibri" w:cs="Calibri"/>
          <w:sz w:val="26"/>
          <w:szCs w:val="26"/>
          <w:lang w:val="en-US"/>
        </w:rPr>
        <w:t>, Future Meat Technologies und Meat the Future.</w:t>
      </w:r>
      <w:r w:rsidRPr="00175FB7">
        <w:rPr>
          <w:rFonts w:ascii="Calibri" w:eastAsia="Calibri" w:hAnsi="Calibri" w:cs="Calibri"/>
          <w:color w:val="000000"/>
          <w:sz w:val="26"/>
          <w:szCs w:val="26"/>
          <w:shd w:val="clear" w:color="auto" w:fill="FFFFFF"/>
          <w:lang w:val="en-US"/>
        </w:rPr>
        <w:t xml:space="preserve"> </w:t>
      </w:r>
      <w:bookmarkEnd w:id="1"/>
    </w:p>
    <w:p w14:paraId="0C312C01" w14:textId="7E071E47" w:rsidR="00175FB7" w:rsidRDefault="00175FB7" w:rsidP="00175FB7">
      <w:pPr>
        <w:pStyle w:val="berschrift1"/>
        <w:spacing w:before="0" w:line="240" w:lineRule="auto"/>
      </w:pPr>
      <w:bookmarkStart w:id="2" w:name="9nJ4PlSLYz"/>
      <w:r>
        <w:rPr>
          <w:rFonts w:ascii="Calibri" w:eastAsia="Calibri" w:hAnsi="Calibri" w:cs="Calibri"/>
          <w:color w:val="000000"/>
          <w:sz w:val="26"/>
          <w:szCs w:val="26"/>
        </w:rPr>
        <w:t>Auch bereits eta</w:t>
      </w:r>
      <w:r>
        <w:rPr>
          <w:rFonts w:ascii="Calibri" w:eastAsia="Calibri" w:hAnsi="Calibri" w:cs="Calibri"/>
          <w:color w:val="000000"/>
          <w:sz w:val="26"/>
          <w:szCs w:val="26"/>
          <w:shd w:val="clear" w:color="auto" w:fill="FFFFFF"/>
        </w:rPr>
        <w:t>blierte Big-Player aus der Fleisch- oder Pharmabranche, wie etwa</w:t>
      </w:r>
      <w:r>
        <w:rPr>
          <w:rFonts w:ascii="Calibri" w:eastAsia="Calibri" w:hAnsi="Calibri" w:cs="Calibri"/>
          <w:color w:val="000000"/>
          <w:sz w:val="26"/>
          <w:szCs w:val="26"/>
        </w:rPr>
        <w:t xml:space="preserve"> die </w:t>
      </w:r>
      <w:r>
        <w:rPr>
          <w:rFonts w:ascii="Calibri" w:eastAsia="Calibri" w:hAnsi="Calibri" w:cs="Calibri"/>
          <w:b/>
          <w:color w:val="000000"/>
          <w:sz w:val="26"/>
          <w:szCs w:val="26"/>
        </w:rPr>
        <w:t>PHW-Gruppe</w:t>
      </w:r>
      <w:r>
        <w:rPr>
          <w:rFonts w:ascii="Calibri" w:eastAsia="Calibri" w:hAnsi="Calibri" w:cs="Calibri"/>
          <w:color w:val="000000"/>
          <w:sz w:val="26"/>
          <w:szCs w:val="26"/>
        </w:rPr>
        <w:t xml:space="preserve">, einer der größten Geflügelproduzenten Europas, zu dem auch </w:t>
      </w:r>
      <w:r>
        <w:rPr>
          <w:rFonts w:ascii="Calibri" w:eastAsia="Calibri" w:hAnsi="Calibri" w:cs="Calibri"/>
          <w:b/>
          <w:color w:val="000000"/>
          <w:sz w:val="26"/>
          <w:szCs w:val="26"/>
        </w:rPr>
        <w:t>Wiesenhof</w:t>
      </w:r>
      <w:r>
        <w:rPr>
          <w:rFonts w:ascii="Calibri" w:eastAsia="Calibri" w:hAnsi="Calibri" w:cs="Calibri"/>
          <w:color w:val="000000"/>
          <w:sz w:val="26"/>
          <w:szCs w:val="26"/>
        </w:rPr>
        <w:t xml:space="preserve"> gehört, investierte 40 Millionen Euro in eine strategische Partnerschaft mit </w:t>
      </w:r>
      <w:r>
        <w:rPr>
          <w:rFonts w:ascii="Calibri" w:eastAsia="Calibri" w:hAnsi="Calibri" w:cs="Calibri"/>
          <w:color w:val="000000"/>
          <w:sz w:val="26"/>
          <w:szCs w:val="26"/>
          <w:shd w:val="clear" w:color="auto" w:fill="FFFFFF"/>
        </w:rPr>
        <w:t>Mosa Meat, einem niederländischen In-vitro-Fleisch-Hersteller</w:t>
      </w:r>
      <w:bookmarkEnd w:id="2"/>
      <w:r>
        <w:rPr>
          <w:rFonts w:ascii="Calibri" w:eastAsia="Calibri" w:hAnsi="Calibri" w:cs="Calibri"/>
          <w:color w:val="000000"/>
          <w:sz w:val="26"/>
          <w:szCs w:val="26"/>
          <w:shd w:val="clear" w:color="auto" w:fill="FFFFFF"/>
        </w:rPr>
        <w:t>.</w:t>
      </w:r>
    </w:p>
    <w:p w14:paraId="5571E25A" w14:textId="77777777" w:rsidR="00175FB7" w:rsidRDefault="00175FB7" w:rsidP="00175FB7">
      <w:pPr>
        <w:pStyle w:val="berschrift1"/>
        <w:spacing w:before="0" w:line="240" w:lineRule="auto"/>
      </w:pPr>
      <w:bookmarkStart w:id="3" w:name="Rb17O3LfD4"/>
      <w:r>
        <w:rPr>
          <w:rFonts w:ascii="Calibri" w:eastAsia="Calibri" w:hAnsi="Calibri" w:cs="Calibri"/>
          <w:color w:val="000000"/>
          <w:sz w:val="26"/>
          <w:szCs w:val="26"/>
        </w:rPr>
        <w:t>In Großbritannie</w:t>
      </w:r>
      <w:r>
        <w:rPr>
          <w:rFonts w:ascii="Calibri" w:eastAsia="Calibri" w:hAnsi="Calibri" w:cs="Calibri"/>
          <w:color w:val="000000"/>
          <w:sz w:val="26"/>
          <w:szCs w:val="26"/>
          <w:shd w:val="clear" w:color="auto" w:fill="FFFFFF"/>
        </w:rPr>
        <w:t xml:space="preserve">n wurde Mitte 2024 durch die </w:t>
      </w:r>
      <w:r>
        <w:rPr>
          <w:rFonts w:ascii="Calibri" w:eastAsia="Calibri" w:hAnsi="Calibri" w:cs="Calibri"/>
          <w:b/>
          <w:color w:val="000000"/>
          <w:sz w:val="26"/>
          <w:szCs w:val="26"/>
          <w:shd w:val="clear" w:color="auto" w:fill="FFFFFF"/>
        </w:rPr>
        <w:t xml:space="preserve">Animal and </w:t>
      </w:r>
      <w:proofErr w:type="gramStart"/>
      <w:r>
        <w:rPr>
          <w:rFonts w:ascii="Calibri" w:eastAsia="Calibri" w:hAnsi="Calibri" w:cs="Calibri"/>
          <w:b/>
          <w:color w:val="000000"/>
          <w:sz w:val="26"/>
          <w:szCs w:val="26"/>
          <w:shd w:val="clear" w:color="auto" w:fill="FFFFFF"/>
        </w:rPr>
        <w:t>Plant</w:t>
      </w:r>
      <w:proofErr w:type="gramEnd"/>
      <w:r>
        <w:rPr>
          <w:rFonts w:ascii="Calibri" w:eastAsia="Calibri" w:hAnsi="Calibri" w:cs="Calibri"/>
          <w:b/>
          <w:color w:val="000000"/>
          <w:sz w:val="26"/>
          <w:szCs w:val="26"/>
          <w:shd w:val="clear" w:color="auto" w:fill="FFFFFF"/>
        </w:rPr>
        <w:t xml:space="preserve"> Health Agency, </w:t>
      </w:r>
      <w:r>
        <w:rPr>
          <w:rFonts w:ascii="Calibri" w:eastAsia="Calibri" w:hAnsi="Calibri" w:cs="Calibri"/>
          <w:color w:val="000000"/>
          <w:sz w:val="26"/>
          <w:szCs w:val="26"/>
          <w:shd w:val="clear" w:color="auto" w:fill="FFFFFF"/>
        </w:rPr>
        <w:t xml:space="preserve">das </w:t>
      </w:r>
      <w:r>
        <w:rPr>
          <w:rFonts w:ascii="Calibri" w:eastAsia="Calibri" w:hAnsi="Calibri" w:cs="Calibri"/>
          <w:b/>
          <w:color w:val="000000"/>
          <w:sz w:val="26"/>
          <w:szCs w:val="26"/>
          <w:shd w:val="clear" w:color="auto" w:fill="FFFFFF"/>
        </w:rPr>
        <w:t>Ministerium für Umwelt, Ernährung und Landwirtschaft,</w:t>
      </w:r>
      <w:r>
        <w:rPr>
          <w:rFonts w:ascii="Calibri" w:eastAsia="Calibri" w:hAnsi="Calibri" w:cs="Calibri"/>
          <w:color w:val="000000"/>
          <w:sz w:val="26"/>
          <w:szCs w:val="26"/>
          <w:shd w:val="clear" w:color="auto" w:fill="FFFFFF"/>
        </w:rPr>
        <w:t xml:space="preserve"> im</w:t>
      </w:r>
      <w:r>
        <w:rPr>
          <w:rFonts w:ascii="Calibri" w:eastAsia="Calibri" w:hAnsi="Calibri" w:cs="Calibri"/>
          <w:color w:val="000000"/>
          <w:sz w:val="26"/>
          <w:szCs w:val="26"/>
        </w:rPr>
        <w:t xml:space="preserve"> Labor gezüchtetes Hühnerfleisch von </w:t>
      </w:r>
      <w:proofErr w:type="spellStart"/>
      <w:r>
        <w:rPr>
          <w:rFonts w:ascii="Calibri" w:eastAsia="Calibri" w:hAnsi="Calibri" w:cs="Calibri"/>
          <w:b/>
          <w:color w:val="000000"/>
          <w:sz w:val="26"/>
          <w:szCs w:val="26"/>
        </w:rPr>
        <w:t>Meat</w:t>
      </w:r>
      <w:r>
        <w:rPr>
          <w:rFonts w:ascii="Calibri" w:eastAsia="Calibri" w:hAnsi="Calibri" w:cs="Calibri"/>
          <w:b/>
          <w:color w:val="000000"/>
          <w:sz w:val="26"/>
          <w:szCs w:val="26"/>
          <w:shd w:val="clear" w:color="auto" w:fill="FFFFFF"/>
        </w:rPr>
        <w:t>ly</w:t>
      </w:r>
      <w:proofErr w:type="spellEnd"/>
      <w:r>
        <w:rPr>
          <w:rFonts w:ascii="Calibri" w:eastAsia="Calibri" w:hAnsi="Calibri" w:cs="Calibri"/>
          <w:color w:val="000000"/>
          <w:sz w:val="26"/>
          <w:szCs w:val="26"/>
          <w:shd w:val="clear" w:color="auto" w:fill="FFFFFF"/>
        </w:rPr>
        <w:t xml:space="preserve"> a</w:t>
      </w:r>
      <w:r>
        <w:rPr>
          <w:rFonts w:ascii="Calibri" w:eastAsia="Calibri" w:hAnsi="Calibri" w:cs="Calibri"/>
          <w:color w:val="000000"/>
          <w:sz w:val="26"/>
          <w:szCs w:val="26"/>
        </w:rPr>
        <w:t>ls Tierfutter bereits zugelassen.</w:t>
      </w:r>
      <w:bookmarkEnd w:id="3"/>
    </w:p>
    <w:p w14:paraId="0D05752F" w14:textId="77777777" w:rsidR="00175FB7" w:rsidRDefault="00175FB7" w:rsidP="00175FB7">
      <w:pPr>
        <w:pStyle w:val="berschrift1"/>
        <w:spacing w:line="240" w:lineRule="auto"/>
      </w:pPr>
      <w:bookmarkStart w:id="4" w:name="Pd4TpSjZ8h"/>
      <w:r>
        <w:rPr>
          <w:rFonts w:ascii="Calibri" w:eastAsia="Calibri" w:hAnsi="Calibri" w:cs="Calibri"/>
          <w:color w:val="000000"/>
          <w:sz w:val="26"/>
          <w:szCs w:val="26"/>
        </w:rPr>
        <w:t>Mit welchem Z</w:t>
      </w:r>
      <w:r>
        <w:rPr>
          <w:rFonts w:ascii="Calibri" w:eastAsia="Calibri" w:hAnsi="Calibri" w:cs="Calibri"/>
          <w:color w:val="000000"/>
          <w:sz w:val="26"/>
          <w:szCs w:val="26"/>
          <w:shd w:val="clear" w:color="auto" w:fill="FFFFFF"/>
        </w:rPr>
        <w:t>iel die Agenda 2030 so vehement vorangetrieben wird, entnehmen sie unseren beiden immer noch brandaktuellen S</w:t>
      </w:r>
      <w:r>
        <w:rPr>
          <w:rFonts w:ascii="Calibri" w:eastAsia="Calibri" w:hAnsi="Calibri" w:cs="Calibri"/>
          <w:color w:val="000000"/>
          <w:sz w:val="26"/>
          <w:szCs w:val="26"/>
        </w:rPr>
        <w:t>endungen:</w:t>
      </w:r>
      <w:r>
        <w:rPr>
          <w:rFonts w:ascii="Calibri" w:eastAsia="Calibri" w:hAnsi="Calibri" w:cs="Calibri"/>
          <w:b/>
          <w:color w:val="000000"/>
          <w:sz w:val="26"/>
          <w:szCs w:val="26"/>
        </w:rPr>
        <w:t xml:space="preserve"> „Nahrung als Waffe“</w:t>
      </w:r>
      <w:r>
        <w:rPr>
          <w:rFonts w:ascii="Calibri" w:eastAsia="Calibri" w:hAnsi="Calibri" w:cs="Calibri"/>
          <w:color w:val="000000"/>
          <w:sz w:val="26"/>
          <w:szCs w:val="26"/>
        </w:rPr>
        <w:t xml:space="preserve"> und </w:t>
      </w:r>
      <w:r>
        <w:rPr>
          <w:rFonts w:ascii="Calibri" w:eastAsia="Calibri" w:hAnsi="Calibri" w:cs="Calibri"/>
          <w:b/>
          <w:color w:val="000000"/>
          <w:sz w:val="26"/>
          <w:szCs w:val="26"/>
        </w:rPr>
        <w:t>„Frankensteins Buffet – Alles über Fleischersatz“</w:t>
      </w:r>
      <w:r>
        <w:rPr>
          <w:rFonts w:ascii="Calibri" w:eastAsia="Calibri" w:hAnsi="Calibri" w:cs="Calibri"/>
          <w:color w:val="000000"/>
          <w:sz w:val="26"/>
          <w:szCs w:val="26"/>
        </w:rPr>
        <w:t xml:space="preserve">. </w:t>
      </w:r>
      <w:bookmarkEnd w:id="4"/>
    </w:p>
    <w:p w14:paraId="256D416D" w14:textId="77777777" w:rsidR="00175FB7" w:rsidRDefault="00175FB7" w:rsidP="00175FB7">
      <w:pPr>
        <w:pStyle w:val="berschrift1"/>
        <w:spacing w:before="0" w:after="0" w:line="240" w:lineRule="auto"/>
      </w:pPr>
      <w:bookmarkStart w:id="5" w:name="Sn3cFP6rWk"/>
      <w:r>
        <w:rPr>
          <w:rFonts w:ascii="Calibri" w:eastAsia="Calibri" w:hAnsi="Calibri" w:cs="Calibri"/>
          <w:color w:val="000000"/>
          <w:sz w:val="26"/>
          <w:szCs w:val="26"/>
        </w:rPr>
        <w:t>Vor den beiden Sendungen geben wir nur noch eines zu bedenken: Ein Schelm wäre, wer da auch noch eine Verbindung zu den vielen Tierseuchen herzustellen versucht, wie z. B. zu der afrikanischen Schweinegrippe, der Maul- und Klauenseuche, der Vogelgrippe, der Rinderseuche und vielen mehr…</w:t>
      </w:r>
      <w:bookmarkEnd w:id="5"/>
    </w:p>
    <w:p w14:paraId="6B73B2A9" w14:textId="77777777" w:rsidR="00175FB7" w:rsidRDefault="00175FB7" w:rsidP="00175FB7"/>
    <w:p w14:paraId="5099E2D9" w14:textId="77777777" w:rsidR="00175FB7" w:rsidRDefault="00175FB7" w:rsidP="00175FB7">
      <w:pPr>
        <w:pStyle w:val="berschrift1"/>
        <w:spacing w:before="0" w:line="240" w:lineRule="auto"/>
      </w:pPr>
      <w:bookmarkStart w:id="6" w:name="HwujP5RJ1L"/>
      <w:r>
        <w:rPr>
          <w:rFonts w:ascii="Calibri" w:eastAsia="Calibri" w:hAnsi="Calibri" w:cs="Calibri"/>
          <w:color w:val="000000"/>
          <w:sz w:val="26"/>
          <w:szCs w:val="26"/>
          <w:shd w:val="clear" w:color="auto" w:fill="FFFFFF"/>
        </w:rPr>
        <w:t>Denn auch diese Seuchenmeldungen führten übermäßig viele Betriebe an den Rand ihrer Existenz, indem u.a. gesamte Viehbestände präventiv ausgerottet wurden. Dies geschah doch nicht etwa, um den Fleischersatz voranzutreiben?</w:t>
      </w:r>
      <w:bookmarkEnd w:id="6"/>
    </w:p>
    <w:p w14:paraId="0171DD2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pab</w:t>
      </w:r>
      <w:proofErr w:type="spellEnd"/>
    </w:p>
    <w:p w14:paraId="083DD8E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7B7683E" w14:textId="77777777" w:rsidR="00F202F1" w:rsidRPr="00C534E6" w:rsidRDefault="00F202F1" w:rsidP="00C534E6">
      <w:pPr>
        <w:spacing w:after="160"/>
        <w:rPr>
          <w:rStyle w:val="edit"/>
          <w:rFonts w:ascii="Arial" w:hAnsi="Arial" w:cs="Arial"/>
          <w:color w:val="000000"/>
          <w:szCs w:val="18"/>
        </w:rPr>
      </w:pPr>
      <w:r w:rsidRPr="002B28C8">
        <w:t>Fleisch aus dem Bioreaktor, Investoren, Startups und BigPlayer:</w:t>
      </w:r>
      <w:r w:rsidR="00000000">
        <w:br/>
      </w:r>
      <w:hyperlink r:id="rId10" w:history="1">
        <w:r w:rsidRPr="00F24C6F">
          <w:rPr>
            <w:rStyle w:val="Hyperlink"/>
            <w:sz w:val="18"/>
          </w:rPr>
          <w:t>https://www.transgen.de/lebensmittel/2700.fleisch-zellkultur-biotechnologie.html</w:t>
        </w:r>
      </w:hyperlink>
      <w:r w:rsidR="00000000">
        <w:br/>
      </w:r>
      <w:r w:rsidR="00000000">
        <w:br/>
      </w:r>
      <w:r w:rsidRPr="002B28C8">
        <w:t>Investoren der Fleischersatz-Branchen:</w:t>
      </w:r>
      <w:r w:rsidR="00000000">
        <w:br/>
      </w:r>
      <w:hyperlink r:id="rId11" w:history="1">
        <w:r w:rsidRPr="00F24C6F">
          <w:rPr>
            <w:rStyle w:val="Hyperlink"/>
            <w:sz w:val="18"/>
          </w:rPr>
          <w:t>https://food-blog.csb.com/de-de/warum-die-fleisch-revolution-in-vollem-gange-ist</w:t>
        </w:r>
      </w:hyperlink>
      <w:r w:rsidR="00000000">
        <w:br/>
      </w:r>
      <w:r w:rsidR="00000000">
        <w:br/>
      </w:r>
      <w:r w:rsidRPr="002B28C8">
        <w:t>Laborfleisch als Tierfutter zugelassen:</w:t>
      </w:r>
      <w:r w:rsidR="00000000">
        <w:br/>
      </w:r>
      <w:hyperlink r:id="rId12" w:history="1">
        <w:r w:rsidRPr="00F24C6F">
          <w:rPr>
            <w:rStyle w:val="Hyperlink"/>
            <w:sz w:val="18"/>
          </w:rPr>
          <w:t>https://futurezone.at/produkte/laborfleisch-2024-europa-erstes-land-zulassung-meatly-in-vitro-fleisch/402926111</w:t>
        </w:r>
      </w:hyperlink>
      <w:r w:rsidR="00000000">
        <w:br/>
      </w:r>
      <w:r w:rsidR="00000000">
        <w:br/>
      </w:r>
      <w:r w:rsidRPr="002B28C8">
        <w:t>Nahrung als Waffe:</w:t>
      </w:r>
      <w:r w:rsidR="00000000">
        <w:br/>
      </w:r>
      <w:hyperlink r:id="rId13" w:history="1">
        <w:r w:rsidRPr="00F24C6F">
          <w:rPr>
            <w:rStyle w:val="Hyperlink"/>
            <w:sz w:val="18"/>
          </w:rPr>
          <w:t>www.kla.tv/27948</w:t>
        </w:r>
      </w:hyperlink>
      <w:r w:rsidR="00000000">
        <w:br/>
      </w:r>
      <w:r w:rsidR="00000000">
        <w:br/>
      </w:r>
      <w:r w:rsidRPr="002B28C8">
        <w:t>Frankensteins Buffet:</w:t>
      </w:r>
      <w:r w:rsidR="00000000">
        <w:br/>
      </w:r>
      <w:hyperlink r:id="rId14" w:history="1">
        <w:r w:rsidRPr="00F24C6F">
          <w:rPr>
            <w:rStyle w:val="Hyperlink"/>
            <w:sz w:val="18"/>
          </w:rPr>
          <w:t>www.kla.tv/28049</w:t>
        </w:r>
      </w:hyperlink>
    </w:p>
    <w:p w14:paraId="6226F2B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B39627F" w14:textId="77777777" w:rsidR="00C534E6" w:rsidRPr="00C534E6" w:rsidRDefault="00C534E6" w:rsidP="00C534E6">
      <w:pPr>
        <w:keepLines/>
        <w:spacing w:after="160"/>
        <w:rPr>
          <w:rFonts w:ascii="Arial" w:hAnsi="Arial" w:cs="Arial"/>
          <w:sz w:val="18"/>
          <w:szCs w:val="18"/>
        </w:rPr>
      </w:pPr>
      <w:r w:rsidRPr="002B28C8">
        <w:t xml:space="preserve">#Laborfleisch - </w:t>
      </w:r>
      <w:hyperlink r:id="rId15" w:history="1">
        <w:r w:rsidRPr="00F24C6F">
          <w:rPr>
            <w:rStyle w:val="Hyperlink"/>
          </w:rPr>
          <w:t>www.kla.tv/Laborfleisch</w:t>
        </w:r>
      </w:hyperlink>
      <w:r w:rsidR="00000000">
        <w:br/>
      </w:r>
      <w:r w:rsidR="00000000">
        <w:br/>
      </w:r>
      <w:r w:rsidRPr="002B28C8">
        <w:t xml:space="preserve">#plant-based - Pflanzenbasierte Ernährung - </w:t>
      </w:r>
      <w:hyperlink r:id="rId16" w:history="1">
        <w:r w:rsidRPr="00F24C6F">
          <w:rPr>
            <w:rStyle w:val="Hyperlink"/>
          </w:rPr>
          <w:t>www.kla.tv/plant-based</w:t>
        </w:r>
      </w:hyperlink>
      <w:r w:rsidR="00000000">
        <w:br/>
      </w:r>
      <w:r w:rsidR="00000000">
        <w:br/>
      </w:r>
      <w:r w:rsidRPr="002B28C8">
        <w:t xml:space="preserve">#Agenda2030 - Agenda 2030 - </w:t>
      </w:r>
      <w:hyperlink r:id="rId17" w:history="1">
        <w:r w:rsidRPr="00F24C6F">
          <w:rPr>
            <w:rStyle w:val="Hyperlink"/>
          </w:rPr>
          <w:t>www.kla.tv/Agenda2030</w:t>
        </w:r>
      </w:hyperlink>
      <w:r w:rsidR="00000000">
        <w:br/>
      </w:r>
      <w:r w:rsidR="00000000">
        <w:br/>
      </w:r>
      <w:r w:rsidRPr="002B28C8">
        <w:t xml:space="preserve">#GesundheitMedizin - Gesundheit &amp; Medizin - </w:t>
      </w:r>
      <w:hyperlink r:id="rId18" w:history="1">
        <w:r w:rsidRPr="00F24C6F">
          <w:rPr>
            <w:rStyle w:val="Hyperlink"/>
          </w:rPr>
          <w:t>www.kla.tv/GesundheitMedizin</w:t>
        </w:r>
      </w:hyperlink>
      <w:r w:rsidR="00000000">
        <w:br/>
      </w:r>
      <w:r w:rsidR="00000000">
        <w:br/>
      </w:r>
      <w:r w:rsidRPr="002B28C8">
        <w:t xml:space="preserve">#Ernaehrung - Ernährung - </w:t>
      </w:r>
      <w:hyperlink r:id="rId19" w:history="1">
        <w:r w:rsidRPr="00F24C6F">
          <w:rPr>
            <w:rStyle w:val="Hyperlink"/>
          </w:rPr>
          <w:t>www.kla.tv/Ernaehrung</w:t>
        </w:r>
      </w:hyperlink>
    </w:p>
    <w:p w14:paraId="33844E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194B67D" wp14:editId="4129796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5CCC59A" w14:textId="77777777" w:rsidR="00FF4982" w:rsidRPr="009779AD" w:rsidRDefault="00FF4982" w:rsidP="00FF4982">
      <w:pPr>
        <w:pStyle w:val="Listenabsatz"/>
        <w:keepNext/>
        <w:keepLines/>
        <w:numPr>
          <w:ilvl w:val="0"/>
          <w:numId w:val="1"/>
        </w:numPr>
        <w:ind w:left="714" w:hanging="357"/>
      </w:pPr>
      <w:r>
        <w:t>was die Medien nicht verschweigen sollten ...</w:t>
      </w:r>
    </w:p>
    <w:p w14:paraId="4BC5A034" w14:textId="77777777" w:rsidR="00FF4982" w:rsidRPr="009779AD" w:rsidRDefault="00FF4982" w:rsidP="00FF4982">
      <w:pPr>
        <w:pStyle w:val="Listenabsatz"/>
        <w:keepNext/>
        <w:keepLines/>
        <w:numPr>
          <w:ilvl w:val="0"/>
          <w:numId w:val="1"/>
        </w:numPr>
        <w:ind w:left="714" w:hanging="357"/>
      </w:pPr>
      <w:r>
        <w:t>wenig Gehörtes vom Volk, für das Volk ...</w:t>
      </w:r>
    </w:p>
    <w:p w14:paraId="779FBD1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4625D8CC" w14:textId="77777777" w:rsidR="00FF4982" w:rsidRPr="001D6477" w:rsidRDefault="00FF4982" w:rsidP="001D6477">
      <w:pPr>
        <w:keepNext/>
        <w:keepLines/>
        <w:ind w:firstLine="357"/>
      </w:pPr>
      <w:r w:rsidRPr="001D6477">
        <w:t>Dranbleiben lohnt sich!</w:t>
      </w:r>
    </w:p>
    <w:p w14:paraId="34FAE1D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17B7369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AB558B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19C1A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59279EC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F2353C3" wp14:editId="3540D83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0021F9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93AF" w14:textId="77777777" w:rsidR="008C3B0C" w:rsidRDefault="008C3B0C" w:rsidP="00F33FD6">
      <w:pPr>
        <w:spacing w:after="0" w:line="240" w:lineRule="auto"/>
      </w:pPr>
      <w:r>
        <w:separator/>
      </w:r>
    </w:p>
  </w:endnote>
  <w:endnote w:type="continuationSeparator" w:id="0">
    <w:p w14:paraId="026FF68D" w14:textId="77777777" w:rsidR="008C3B0C" w:rsidRDefault="008C3B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A0B7"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lange haben wir noch echtes Fleisch auf dem Teller?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8F73" w14:textId="77777777" w:rsidR="008C3B0C" w:rsidRDefault="008C3B0C" w:rsidP="00F33FD6">
      <w:pPr>
        <w:spacing w:after="0" w:line="240" w:lineRule="auto"/>
      </w:pPr>
      <w:r>
        <w:separator/>
      </w:r>
    </w:p>
  </w:footnote>
  <w:footnote w:type="continuationSeparator" w:id="0">
    <w:p w14:paraId="56E908DD" w14:textId="77777777" w:rsidR="008C3B0C" w:rsidRDefault="008C3B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4D34D66" w14:textId="77777777" w:rsidTr="00FE2F5D">
      <w:tc>
        <w:tcPr>
          <w:tcW w:w="7717" w:type="dxa"/>
          <w:tcBorders>
            <w:left w:val="nil"/>
            <w:bottom w:val="single" w:sz="8" w:space="0" w:color="365F91" w:themeColor="accent1" w:themeShade="BF"/>
          </w:tcBorders>
        </w:tcPr>
        <w:p w14:paraId="771EA7A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01.04.2025</w:t>
          </w:r>
        </w:p>
        <w:p w14:paraId="6E13B352" w14:textId="77777777" w:rsidR="00F33FD6" w:rsidRPr="00B9284F" w:rsidRDefault="00F33FD6" w:rsidP="00FE2F5D">
          <w:pPr>
            <w:pStyle w:val="Kopfzeile"/>
            <w:rPr>
              <w:rFonts w:ascii="Arial" w:hAnsi="Arial" w:cs="Arial"/>
              <w:sz w:val="18"/>
            </w:rPr>
          </w:pPr>
        </w:p>
      </w:tc>
    </w:tr>
  </w:tbl>
  <w:p w14:paraId="394CF83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BC8C8C" wp14:editId="0A68881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364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5FB7"/>
    <w:rsid w:val="001D6477"/>
    <w:rsid w:val="00397567"/>
    <w:rsid w:val="003C19C9"/>
    <w:rsid w:val="00503FFA"/>
    <w:rsid w:val="00627ADC"/>
    <w:rsid w:val="006C4827"/>
    <w:rsid w:val="007C459E"/>
    <w:rsid w:val="008C3B0C"/>
    <w:rsid w:val="008C4BB1"/>
    <w:rsid w:val="00A05C56"/>
    <w:rsid w:val="00A71903"/>
    <w:rsid w:val="00AA1D28"/>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5BFE"/>
  <w15:docId w15:val="{0652F098-67B6-4C6E-94F8-0E801E8F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75FB7"/>
    <w:pPr>
      <w:widowControl w:val="0"/>
      <w:suppressAutoHyphens/>
      <w:spacing w:before="400" w:after="120"/>
      <w:outlineLvl w:val="0"/>
    </w:pPr>
    <w:rPr>
      <w:rFonts w:ascii="Arial" w:eastAsia="Arial" w:hAnsi="Arial" w:cs="Arial"/>
      <w:sz w:val="48"/>
      <w:szCs w:val="48"/>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175FB7"/>
    <w:rPr>
      <w:rFonts w:ascii="Arial" w:eastAsia="Arial" w:hAnsi="Arial" w:cs="Arial"/>
      <w:sz w:val="48"/>
      <w:szCs w:val="4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7948" TargetMode="External"/><Relationship Id="rId18" Type="http://schemas.openxmlformats.org/officeDocument/2006/relationships/hyperlink" Target="https://www.kla.tv/GesundheitMedizi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175" TargetMode="External"/><Relationship Id="rId12" Type="http://schemas.openxmlformats.org/officeDocument/2006/relationships/hyperlink" Target="https://futurezone.at/produkte/laborfleisch-2024-europa-erstes-land-zulassung-meatly-in-vitro-fleisch/402926111" TargetMode="External"/><Relationship Id="rId17" Type="http://schemas.openxmlformats.org/officeDocument/2006/relationships/hyperlink" Target="https://www.kla.tv/Agenda2030"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lant-based"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d-blog.csb.com/de-de/warum-die-fleisch-revolution-in-vollem-gange-ist"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Laborfleisch"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transgen.de/lebensmittel/2700.fleisch-zellkultur-biotechnologie.html" TargetMode="External"/><Relationship Id="rId19" Type="http://schemas.openxmlformats.org/officeDocument/2006/relationships/hyperlink" Target="https://www.kla.tv/Ernaehr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8049"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4595</Characters>
  <Application>Microsoft Office Word</Application>
  <DocSecurity>0</DocSecurity>
  <Lines>38</Lines>
  <Paragraphs>10</Paragraphs>
  <ScaleCrop>false</ScaleCrop>
  <HeadingPairs>
    <vt:vector size="2" baseType="variant">
      <vt:variant>
        <vt:lpstr>Wie lange haben wir noch echtes Fleisch auf dem Teller?</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2025-04-01T17:45:00Z</dcterms:created>
  <dcterms:modified xsi:type="dcterms:W3CDTF">2025-04-01T18:09:00Z</dcterms:modified>
</cp:coreProperties>
</file>