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27c9c27c3eb4297" /><Relationship Type="http://schemas.openxmlformats.org/package/2006/relationships/metadata/core-properties" Target="/package/services/metadata/core-properties/518d064a155c458dad78c0389d9a47a5.psmdcp" Id="R48f3ee7faafd47e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UE ca model pentru guvernul mondial unic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Nu este o coincidență faptul că UE a câștigat din ce în ce mai multă influență și putere politică asupra statelor membre de-a lungul timpului. 
Încă din 2010, Georges Berthoin, șeful de cabinet al unuia dintre părinții fondatori ai UE, a declarat într-un interviu: „Ceea ce a fost realizat în Europa va fi într-o zi aplicabil la nivelul unui guvern mondial”. Cum a fost astăzi planificată și instalată pe parcursul mai multor decenii?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Începuturile UE datează din anii 1950. La 9 mai 1950, ministrul francez de externe de atunci, Robert Schuman, a prezentat ideea de a plasa producția franco-germană de cărbune și oțel sub o autoritate comună. Aceasta a rămas în istorie sub numele de "Planul Schuman" și a dus la înființarea Comunității Europene a Cărbunelui și Oțelului în aprilie 1951. Prin urmare, UE sărbătorește Ziua Europei în fiecare an pe 9 mai.</w:t>
        <w:br/>
        <w:t xml:space="preserve">În 1957, Comunitatea Economică Europeană a fost fondată prin Tratatul de la Roma de statele Belgia, Franța, Italia, Luxemburg, Olanda și Republica Federală Germania.</w:t>
        <w:br/>
        <w:t xml:space="preserve">În timp, UE s-a transformat din ce în ce mai mult într-o uniune politică care a câștigat din ce în ce mai multă influență și putere politică asupra statelor membre.</w:t>
        <w:br/>
        <w:t xml:space="preserve">În 1987, Comunitatea, care până atunci se concentrase pe cooperarea economică, a fost transformată într-o uniune politică. Tratatul de la Maastricht din 1992 a adăugat o politică externă și de securitate comună. În tratatele de reformă ulterioare, competențele politice supranaționale ale UE au fost extinse constant, iar guvernele naționale au fost lipsite de putere.</w:t>
        <w:br/>
        <w:t xml:space="preserve">Competențele supranaționale ale UE au fost extinse pas cu pas în mai multe tratate de reformă, cel mai recent fiind Tratatul de la Lisabona din 2009. Ca urmare, aproximativ 90% din legislația din statele membre ale UE se referă acum la punerea în aplicare a legislației UE. Acesta aduce o limitare enormă a suveranității unui stat membru al UE și arată influența enormă asupra legislației.</w:t>
        <w:br/>
        <w:t xml:space="preserve">Probabil nu este o coincidență că suveranitatea tuturor statelor naționale este cedată tot mai mult unei autorități superioare - în acest caz, UE.</w:t>
        <w:br/>
        <w:t xml:space="preserve">O declarație a lui Georges Berthoin, care a fost șeful de cabinet al lui Jean Monnet, unul dintre părinții fondatori ai UE - dă o idee despre ceea ce se află în spatele acestei situații:</w:t>
        <w:br/>
        <w:t xml:space="preserve">Berthoin a declarat într-un interviu acordat în 2010: "Ceea ce s-a realizat în Europa va fi aplicabil într-o zi la nivelul unui guvern mondial.</w:t>
        <w:br/>
        <w:t xml:space="preserve">Alături de Robert Schuman, cei mai importanți părinți fondatori ai UE sunt Richard Coudenhove-Kalergi, Jean Monnet, Paul-Henri Spaak, Walter Hallstein și Józef Retinger.</w:t>
        <w:br/>
        <w:t xml:space="preserve">1. Richard Coudenhove-Kalergi [1894 - 1972]</w:t>
        <w:br/>
        <w:t xml:space="preserve">După Primul Război Mondial, au existat diverse încercări de a uni națiunile europene sub un singur stat. Una dintre acestea este Uniunea Paneuropeană, care a fost fondată în 1922 de către austriacul Richard Coudenhove-Kalergi.</w:t>
        <w:br/>
        <w:t xml:space="preserve">Baronul Louis Rothschild a sprijinit mișcarea pan-europeană.</w:t>
        <w:br/>
        <w:t xml:space="preserve">În 1946, prim-ministrul britanic și francmasonul Winston Churchill a ținut la Zurich un discurs scris de Coudenhove-Kalergi.</w:t>
        <w:br/>
        <w:t xml:space="preserve">În acesta, el a făcut apel la înființarea "Statelor Unite ale Europei".</w:t>
        <w:br/>
        <w:t xml:space="preserve">Coudenhove-Kalergi a fost el însuși francmason și a fondat loja masonică originală PAN-EUROPA în 1947.</w:t>
        <w:br/>
        <w:t xml:space="preserve">2. Jean Monnet [1888 - 1979] și Robert Schuman [1886 - 1963] </w:t>
        <w:br/>
        <w:t xml:space="preserve">Francmasonul Jean Monnet a scris declarația istorică prin care ministrul francez de externe de atunci, Robert Schuman, a prezentat înființarea Comunității Europene a Cărbunelui și Oțelului la 9 mai 1950.</w:t>
        <w:br/>
        <w:t xml:space="preserve">Jean Monnet a fost primul președinte al Comunității Europene a Cărbunelui și Oțelului din 1952 până în 1955. Georges Berthoin a fost șeful de stat major al lui Jean Monnet în această perioadă. În 1973, Berthoin a fost, de asemenea, unul dintre co-fondatorii Comisiei Trilaterale, o organizație înființată de David Rockefeller și Henry Kissinger ca parte a unui guvern global din umbră.</w:t>
        <w:br/>
        <w:t xml:space="preserve">3. Józef Retinger [1888 - 1960]</w:t>
        <w:br/>
        <w:t xml:space="preserve">Francmasonul polonez Józef Retinger a fost unul dintre principalii arhitecți ai Mișcării Europene de după al Doilea Război Mondial.</w:t>
        <w:br/>
        <w:t xml:space="preserve">De asemenea, a fost considerat co-fondator al conferințelor informale Bilderberg inițiate de David Rockefeller între 1952 și 1954. A fost apoi secretar permanent al Grupului Bilderberg până la moartea sa în 1960.</w:t>
        <w:br/>
        <w:t xml:space="preserve">Conferința Bilderberg este o întâlnire exclusivă a liderilor mondiali încă din 1954.</w:t>
        <w:br/>
        <w:t xml:space="preserve">Așa-numitele Tratate de la Roma din 1957 sunt certificatul de naștere al Comunității Economice Europene. Istoricul britanic Richard Aldrich a dezvăluit că acestea au apărut la reuniunea Bilderberg din 1956.</w:t>
        <w:br/>
        <w:t xml:space="preserve">Părinții fondatori arată că UE a fost instalată și finanțată de francmasoneria internațională și de puternici trăgători de sfori. Scopul: instituirea unui guvern mondial, după cum a spus în mod clar șeful de cabinet al lui Jean Monnet.</w:t>
        <w:br/>
        <w:t xml:space="preserve">Următoarele fapte oferă informații suplimentare cu privire la finanțarea inițiativelor europene și a părinților fondatori:</w:t>
        <w:br/>
        <w:t xml:space="preserve">În 1948, Coudenhove-Kalergi a înființat la New York Comitetul american pentru o Europă unită. Finanțarea pentru acest proiect a venit de la Fundațiile Ford și Rockefeller, printre altele. Directorul acestei comisii a devenit fostul șef al serviciilor de informații William Joseph Donovan, iar adjunctul său a fost directorul CIA Allen Welsh Dulles. Donovan a fost, de asemenea, membru al Fundației Rockefeller. Din 1927 până în 1969, Allen Dulles a făcut parte, de asemenea, din conducerea Consiliului pentru Relații Externe, finanțat de familia Rockefeller, fiind considerat unul dintre cei mai influenți francmasoni ai timpului său.</w:t>
        <w:br/>
        <w:t xml:space="preserve">Până în anii 1960, Comitetul American pentru o Europă Unită a fost un donator important al mișcării europene în ansamblu.</w:t>
        <w:br/>
        <w:t xml:space="preserve">Încă de la începuturile sale, UE a fost finanțată și controlată de puternici trăgători de sfori care au conspirat pentru a forma un guvern unic mondial. Ei au subminat suveranitatea țărilor UE pas cu pas și au impus agenda guvernului mondial unic împotriva voinței poporului. UE însăși a devenit un centru de control pentru acești strategi globali, dictând tuturor statelor membre până la nivelul legislației naționale. </w:t>
        <w:br/>
        <w:t xml:space="preserve">Răspândiți cît posibil această emisiune cu conținutul său exploziv.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mw., hr.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Primii pași pe drumul către UE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https://www.planet-wissen.de/gesellschaft/organisationen/geschichte_der_eu/index.html</w:t>
        </w:r>
      </w:hyperlink>
      <w:r w:rsidR="0026191C">
        <w:rPr/>
        <w:br/>
      </w:r>
      <w:r w:rsidRPr="002B28C8">
        <w:t xml:space="preserve">Ce proporție din legislația austriacă se bazează pe inițiativele UE?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https://www.derstandard.at/story/1389859163652/eu-lexikon-gesetzgebung</w:t>
        </w:r>
      </w:hyperlink>
      <w:r w:rsidR="0026191C">
        <w:rPr/>
        <w:br/>
      </w:r>
      <w:r w:rsidRPr="002B28C8">
        <w:t xml:space="preserve">Georges Berthoin: „A avut loc un miracol istoric între «dătătorul de idei»( Monnet) și omul de la putere( Schuman)”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https://www.touteleurope.eu/fonctionnement-de-l-ue/georges-berthoin-zwischen-dem-ideengeber-monnet-und-dem-mann-an-der-macht-schuman-geschah-ei</w:t>
        </w:r>
      </w:hyperlink>
      <w:r w:rsidR="0026191C">
        <w:rPr/>
        <w:br/>
      </w:r>
      <w:r w:rsidRPr="002B28C8">
        <w:t xml:space="preserve">Richard Coudenhove-Kalergi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https://de.wikipedia.org/wiki/Richard_Coudenhove-Kalergi</w:t>
        </w:r>
      </w:hyperlink>
      <w:r w:rsidR="0026191C">
        <w:rPr/>
        <w:br/>
      </w:r>
      <w:r w:rsidR="0026191C">
        <w:rPr/>
        <w:br/>
      </w:r>
      <w:r w:rsidRPr="002B28C8">
        <w:t xml:space="preserve">Cartea „Rothschild - Glanz und Untergang des Wiener Welthauses” de Roman Sandgruber, pagina 363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Buch „Francmasoni. Societăți cu răspundere: Descurajarea Ur-Lodges” von Gioele Magaldi</w:t>
        <w:rPr>
          <w:sz w:val="18"/>
        </w:rPr>
      </w:r>
      <w:r w:rsidR="0026191C">
        <w:rPr/>
        <w:br/>
      </w:r>
      <w:r w:rsidRPr="002B28C8">
        <w:t xml:space="preserve">Cine este Jean Monnet?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https://jeanmonnet.org.tr/en/who-is-jean-monnet</w:t>
        </w:r>
      </w:hyperlink>
      <w:r w:rsidR="0026191C">
        <w:rPr/>
        <w:br/>
      </w:r>
      <w:r w:rsidRPr="002B28C8">
        <w:t xml:space="preserve">Józef Retinger 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https://en.wikipedia.org/wiki/J%C3%B3zef_Retinger</w:t>
        </w:r>
      </w:hyperlink>
      <w:r w:rsidR="0026191C">
        <w:rPr/>
        <w:br/>
      </w:r>
      <w:r w:rsidRPr="002B28C8">
        <w:t xml:space="preserve">COMPACTSpezial, Geheime Mächte, Nr. 30 2021, Die Königsmacher, Seite 32-34</w:t>
        <w:rPr>
          <w:sz w:val="18"/>
        </w:rPr>
      </w:r>
      <w:r w:rsidR="0026191C">
        <w:rPr/>
        <w:br/>
      </w:r>
      <w:r w:rsidRPr="002B28C8">
        <w:t xml:space="preserve">Jean Monnet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https://en.wikipedia.org/wiki/Jean_Monnet</w:t>
        </w:r>
      </w:hyperlink>
      <w:r w:rsidR="0026191C">
        <w:rPr/>
        <w:br/>
      </w:r>
      <w:r w:rsidRPr="002B28C8">
        <w:t xml:space="preserve">Conferințele Bilderberg 1954 – 2008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https://contraganda.files.wordpress.com/2010/03/bilderberger_mitgliederliste.pdf</w:t>
        </w:r>
      </w:hyperlink>
      <w:r w:rsidR="0026191C">
        <w:rPr/>
        <w:br/>
      </w:r>
      <w:r w:rsidRPr="002B28C8">
        <w:t xml:space="preserve">Cartea „American Power an International Theory at the Council on Foreign Relations, 1953-54” de David M. McCourt, pagina 47</w:t>
        <w:rPr>
          <w:sz w:val="18"/>
        </w:rPr>
      </w:r>
      <w:r w:rsidR="0026191C">
        <w:rPr/>
        <w:br/>
      </w:r>
      <w:r w:rsidRPr="002B28C8">
        <w:t xml:space="preserve">Euro-federaliștii finanțați de șefii spionajului american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https://www.telegraph.co.uk/news/worldnews/europe/1356047/Euro-federalists-financed-by-US-spy-chiefs.html</w:t>
        </w:r>
      </w:hyperlink>
      <w:r w:rsidR="0026191C">
        <w:rPr/>
        <w:br/>
      </w:r>
      <w:r w:rsidRPr="002B28C8">
        <w:t xml:space="preserve">CFR – Șeful istoric al directorilor și funcționarilor, membri ai consiliului de administrație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https://www.cfr.org/historical-roster-directors-and-officers</w:t>
        </w:r>
      </w:hyperlink>
      <w:r w:rsidR="0026191C">
        <w:rPr/>
        <w:br/>
      </w:r>
      <w:r w:rsidRPr="002B28C8">
        <w:t xml:space="preserve">Comisia Trilaterală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https://de.wikipedia.org/wiki/Trilaterale_Kommission</w:t>
        </w:r>
      </w:hyperlink>
      <w:r w:rsidR="0026191C">
        <w:rPr/>
        <w:br/>
      </w:r>
      <w:r w:rsidRPr="002B28C8">
        <w:t xml:space="preserve">The Washington Post, Henry Kissinger: Prietenul meu David Rockefeller, un om care a servit lumea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https://www.washingtonpost.com/opinions/henry-kissinger-my-friend-david-rockefeller-a-man-who-served-the-world/2017/03/30/bd4789b0-13f6-11e7-ada0-1489b735b3a3_story.html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#politicaUE - </w:t>
      </w:r>
      <w:hyperlink w:history="true" r:id="rId33">
        <w:r w:rsidRPr="00F24C6F">
          <w:rPr>
            <w:rStyle w:val="Hyperlink"/>
          </w:rPr>
          <w:t>www.kla.tv/politicaUE-ro</w:t>
        </w:r>
      </w:hyperlink>
      <w:r w:rsidR="0026191C">
        <w:rPr/>
        <w:br/>
      </w:r>
      <w:r w:rsidR="0026191C">
        <w:rPr/>
        <w:br/>
      </w:r>
      <w:r w:rsidRPr="002B28C8">
        <w:t xml:space="preserve">#caracatita - </w:t>
      </w:r>
      <w:hyperlink w:history="true" r:id="rId34">
        <w:r w:rsidRPr="00F24C6F">
          <w:rPr>
            <w:rStyle w:val="Hyperlink"/>
          </w:rPr>
          <w:t>www.kla.tv/caracatita-ro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UE ca model pentru guvernul mondial unic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www.kla.tv/37194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02.04.2025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lanet-wissen.de/gesellschaft/organisationen/geschichte_der_eu/index.html" TargetMode="External" Id="rId21" /><Relationship Type="http://schemas.openxmlformats.org/officeDocument/2006/relationships/hyperlink" Target="https://www.derstandard.at/story/1389859163652/eu-lexikon-gesetzgebung" TargetMode="External" Id="rId22" /><Relationship Type="http://schemas.openxmlformats.org/officeDocument/2006/relationships/hyperlink" Target="https://www.touteleurope.eu/fonctionnement-de-l-ue/georges-berthoin-zwischen-dem-ideengeber-monnet-und-dem-mann-an-der-macht-schuman-geschah-ei" TargetMode="External" Id="rId23" /><Relationship Type="http://schemas.openxmlformats.org/officeDocument/2006/relationships/hyperlink" Target="https://de.wikipedia.org/wiki/Richard_Coudenhove-Kalergi" TargetMode="External" Id="rId24" /><Relationship Type="http://schemas.openxmlformats.org/officeDocument/2006/relationships/hyperlink" Target="https://jeanmonnet.org.tr/en/who-is-jean-monnet" TargetMode="External" Id="rId25" /><Relationship Type="http://schemas.openxmlformats.org/officeDocument/2006/relationships/hyperlink" Target="https://en.wikipedia.org/wiki/J%C3%B3zef_Retinger" TargetMode="External" Id="rId26" /><Relationship Type="http://schemas.openxmlformats.org/officeDocument/2006/relationships/hyperlink" Target="https://en.wikipedia.org/wiki/Jean_Monnet" TargetMode="External" Id="rId27" /><Relationship Type="http://schemas.openxmlformats.org/officeDocument/2006/relationships/hyperlink" Target="https://contraganda.files.wordpress.com/2010/03/bilderberger_mitgliederliste.pdf" TargetMode="External" Id="rId28" /><Relationship Type="http://schemas.openxmlformats.org/officeDocument/2006/relationships/hyperlink" Target="https://www.telegraph.co.uk/news/worldnews/europe/1356047/Euro-federalists-financed-by-US-spy-chiefs.html" TargetMode="External" Id="rId29" /><Relationship Type="http://schemas.openxmlformats.org/officeDocument/2006/relationships/hyperlink" Target="https://www.cfr.org/historical-roster-directors-and-officers" TargetMode="External" Id="rId30" /><Relationship Type="http://schemas.openxmlformats.org/officeDocument/2006/relationships/hyperlink" Target="https://de.wikipedia.org/wiki/Trilaterale_Kommission" TargetMode="External" Id="rId31" /><Relationship Type="http://schemas.openxmlformats.org/officeDocument/2006/relationships/hyperlink" Target="https://www.washingtonpost.com/opinions/henry-kissinger-my-friend-david-rockefeller-a-man-who-served-the-world/2017/03/30/bd4789b0-13f6-11e7-ada0-1489b735b3a3_story.html" TargetMode="External" Id="rId32" /><Relationship Type="http://schemas.openxmlformats.org/officeDocument/2006/relationships/hyperlink" Target="https://www.kla.tv/politicaUE-ro" TargetMode="External" Id="rId33" /><Relationship Type="http://schemas.openxmlformats.org/officeDocument/2006/relationships/hyperlink" Target="https://www.kla.tv/caracatita-ro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19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1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UE ca model pentru guvernul mondial unic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