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f018a00e8e46c8" /><Relationship Type="http://schemas.openxmlformats.org/package/2006/relationships/metadata/core-properties" Target="/package/services/metadata/core-properties/12b0d4fb61b04c1cb335567e39927d87.psmdcp" Id="R6d1389a41f5146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Прививка от РСВ опасна для новорождённых?</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Новорождённые дети получают инъекцию антител против респираторно-синцитиального вируса на первой неделе жизни, как рекомендует Федеральное ведомство здравоохранения. И снова не слышно голосов врачей, предостерегающих от столь ранней вакцинации новорождённых! 
Три исследования показали повышенную смертность младенцев после инъекции антител! 
Несмотря на эти предостережения, рекомендация по введению антител против РСВ не отменяется. Так что распространяйте информацию об этой передаче!</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С осени 2024 года Федеральное управление здравоохранения Швейцарии рекомендует делать новорождённым новый вид прививок в первую неделю жизни в период с октября по март. С согласия родителей новорождённым вводят антитело, которое должно защитить от заражения респираторно-синцитиальным вирусом. Этот РС вирус может вызывать простуду и заболевания у младенцев, подобные гриппу. Препарат представляет собой антитела нирсевимаб, торговое название Бейфортус. Это не настоящая вакцина, а антитело, которое производится в лаборатории и вводится новорождённым детям. Её также называют "пассивная иммунизация".</w:t>
        <w:br/>
        <w:t xml:space="preserve">В Германии, Австрии и Франции также рекомендуется и применяется введение антител новорождённым.</w:t>
        <w:br/>
        <w:t xml:space="preserve"/>
        <w:br/>
        <w:t xml:space="preserve">И снова критические голоса врачей и исследователей по поводу широкого применения этого антитела для новорождённых детей замалчиваются. Поэтому сегодня Kla.TV даёт возможность высказаться некоторым из них. Дополнительную информацию можно найти в источниках в конце передачи.</w:t>
        <w:br/>
        <w:t xml:space="preserve"/>
        <w:br/>
        <w:t xml:space="preserve">Врачи, принимающие индивидуальные решения о вакцинации, пишут следующее об иммунизации против РСВ под заголовком: </w:t>
        <w:br/>
        <w:t xml:space="preserve">"Профилактика РСВ: пассивная иммунизация, которая активно выгодна фармацевтическим производителям":</w:t>
        <w:br/>
        <w:t xml:space="preserve">"Постоянная комиссия по вакцинации в Германии выпустила рекомендацию по профилактике РСВ-инфекций для всех новорождённых и грудных детей. Однако это лишь на 1 процент снижает риск необходимости лечения в больнице при респираторно-синцитиальной инфекции нижних дыхательных путей. Последствия лечения, которые могут быть вызваны побочными эффектами, также игнорируются. (...) Известные на сегодняшний день побочные эффекты от применения нирсевимаба включают покраснение и боль в месте инъекции, а также высокую температуру. (...) </w:t>
        <w:br/>
        <w:t xml:space="preserve">Фармацевтические производители уже отреагировали на предстоящую массовую иммунизацию и снизили цены на нирсевимаб. Тем не менее, эта рекомендация обойдётся системе здравоохранения более чем в 200 миллионов евро в год, которых не будет доставать в других сферах. (...)</w:t>
        <w:br/>
        <w:t xml:space="preserve">Доктор Александр Коницкий пишет далее: "Тот факт, что в будущем все младенцы первого года жизни будут подвергаться профилактическому лечению перед выпиской из родильных домов с последствиями, которые ещё недостаточно изучены, вряд ли совместим с медицинской этикой".</w:t>
        <w:br/>
        <w:t xml:space="preserve"/>
        <w:br/>
        <w:t xml:space="preserve">Независимые французские исследователи также высказались по поводу иммунизации против РСВ. Блог TиKеПи (ТКР), посвящённый науке и политике, сообщил об этом 5 января 2024 года.  </w:t>
        <w:br/>
        <w:t xml:space="preserve">В интервью "The Defender" французские исследователи объяснили, что данные Национального института статистики и экономических исследований Франции указывают на невероятно высокий уровень смертности среди младенцев в возрасте от 2 до 6 дней во Франции в сентябре и октябре 2023 года. Этот рост, по мнению исследователей, совпадает с введением Бейфорта во французских больницах, которое началось 15 сентября 2023 года.</w:t>
        <w:br/>
        <w:t xml:space="preserve">Доктор Мерил Насс, терапевт и эпидемиолог этой биологической войны, член Научно-консультативного комитета по защите здоровья детей, также сказала: </w:t>
        <w:br/>
        <w:t xml:space="preserve"/>
        <w:br/>
        <w:t xml:space="preserve">"Введение лекарств или биологических препаратов новорождённым должно осуществляться с крайней осторожностью, не говоря уже о новом моноклональном антителе, вводимом инъекционным путём. Невозможно сказать, повредит ли младенцу инъекция, если мы ещё не знаем, насколько здоров новорождённый и как он обычно себя ведёт. Это должно стать серьёзным предупреждающим сигналом, как для производителей, так и для родителей".</w:t>
        <w:br/>
        <w:t xml:space="preserve"> </w:t>
        <w:br/>
        <w:t xml:space="preserve">Ещё в ноябре 2024 года Рената Хольцайзен, член парламента от Южного Тироля, подвергла резкой критике широкое применение антитела у новорождённых. Несмотря на отрицательное заключение итальянского органа здравоохранения АйЭсЭс (ISS), активное вещество теперь вводят всем новорожденным в Южном Тироле. АйЭсЭс (ISS) предупредила, что препарат принесёт лишь ограниченную пользу, учитывая низкую распространённость заболевания, и что существуют потенциально серьёзные риски для новорождённых.</w:t>
        <w:br/>
        <w:t xml:space="preserve"/>
        <w:br/>
        <w:t xml:space="preserve">Исследователи из Японии, которые не зависят от фармацевтической промышленности, также предостерегают от использования антитела у новорождённых. Они пишут: «Проведённый нами анализ трёх крупных рандомизированных и контролируемых исследований показал значительно более высокий уровень смертности, что, вероятно, связано с ростом заболеваний, не связанных с РСВ, особенно тромбоза».</w:t>
        <w:br/>
        <w:t xml:space="preserve"/>
        <w:br/>
        <w:t xml:space="preserve">Дамы и господа, несмотря на эти предупреждающие голоса, рекомендации по введению антител против РСВ не отменяются и не ставятся под сомнение. Это наглядно показывает, насколько велико влияние фармацевтической промышленности на рекомендации по вакцинации во всём мире. А после коронавируса людям стало ясно, что этим рекомендациям больше нельзя доверять. Поэтому в будущем продолжайте тщательно изучать все рекомендации по вакцинации и черпайте информацию в газете «Голос За и Против».</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Impfempfehlung RS-Virus-Antikörper</w:t>
        <w:rPr>
          <w:sz w:val="18"/>
        </w:rPr>
      </w:r>
      <w:r w:rsidR="0026191C">
        <w:rPr/>
        <w:br/>
      </w:r>
      <w:hyperlink w:history="true" r:id="rId21">
        <w:r w:rsidRPr="00F24C6F">
          <w:rPr>
            <w:rStyle w:val="Hyperlink"/>
          </w:rPr>
          <w:rPr>
            <w:sz w:val="18"/>
          </w:rPr>
          <w:t>https://www.bag.admin.ch/bag/de/home/krankheiten/krankheiten-im-ueberblick/rsv.html</w:t>
        </w:r>
      </w:hyperlink>
      <w:r w:rsidR="0026191C">
        <w:rPr/>
        <w:br/>
      </w:r>
      <w:r w:rsidR="0026191C">
        <w:rPr/>
        <w:br/>
      </w:r>
      <w:hyperlink w:history="true" r:id="rId22">
        <w:r w:rsidRPr="00F24C6F">
          <w:rPr>
            <w:rStyle w:val="Hyperlink"/>
          </w:rPr>
          <w:rPr>
            <w:sz w:val="18"/>
          </w:rPr>
          <w:t>https://www.impfen-info.de/impfempfehlungen/fuer-kinder-0-12-jahre/rsv-prophylaxe/</w:t>
        </w:r>
      </w:hyperlink>
      <w:r w:rsidR="0026191C">
        <w:rPr/>
        <w:br/>
      </w:r>
      <w:r w:rsidR="0026191C">
        <w:rPr/>
        <w:br/>
      </w:r>
      <w:hyperlink w:history="true" r:id="rId23">
        <w:r w:rsidRPr="00F24C6F">
          <w:rPr>
            <w:rStyle w:val="Hyperlink"/>
          </w:rPr>
          <w:rPr>
            <w:sz w:val="18"/>
          </w:rPr>
          <w:t>https://www.sozialministerium.at/Services/Neuigkeiten-und-Termine/Archiv-2025/RSV-immunisierung.html</w:t>
        </w:r>
      </w:hyperlink>
      <w:r w:rsidR="0026191C">
        <w:rPr/>
        <w:br/>
      </w:r>
      <w:r w:rsidR="0026191C">
        <w:rPr/>
        <w:br/>
      </w:r>
      <w:r w:rsidR="0026191C">
        <w:rPr/>
        <w:br/>
      </w:r>
      <w:hyperlink w:history="true" r:id="rId24">
        <w:r w:rsidRPr="00F24C6F">
          <w:rPr>
            <w:rStyle w:val="Hyperlink"/>
          </w:rPr>
          <w:rPr>
            <w:sz w:val="18"/>
          </w:rPr>
          <w:t>https://tkp.at/2024/07/10/rsv-impfempfehlung-fuer-saeuglinge-naechster-coup-der-impf-mafia/</w:t>
        </w:r>
      </w:hyperlink>
      <w:r w:rsidR="0026191C">
        <w:rPr/>
        <w:br/>
      </w:r>
      <w:r w:rsidR="0026191C">
        <w:rPr/>
        <w:br/>
      </w:r>
      <w:r w:rsidRPr="002B28C8">
        <w:t xml:space="preserve">Stellungnahme Ärzte für individuelle Impfentscheidung</w:t>
        <w:rPr>
          <w:sz w:val="18"/>
        </w:rPr>
      </w:r>
      <w:r w:rsidR="0026191C">
        <w:rPr/>
        <w:br/>
      </w:r>
      <w:hyperlink w:history="true" r:id="rId25">
        <w:r w:rsidRPr="00F24C6F">
          <w:rPr>
            <w:rStyle w:val="Hyperlink"/>
          </w:rPr>
          <w:rPr>
            <w:sz w:val="18"/>
          </w:rPr>
          <w:t>https://individuelle-impfentscheidung.de/aktuelles/detail/rsv-prophylaxe-passive-immunisierung-die-pharmaherstellern-aktiv-nuetzt.html</w:t>
        </w:r>
      </w:hyperlink>
      <w:r w:rsidR="0026191C">
        <w:rPr/>
        <w:br/>
      </w:r>
      <w:r w:rsidR="0026191C">
        <w:rPr/>
        <w:br/>
      </w:r>
      <w:r w:rsidRPr="002B28C8">
        <w:t xml:space="preserve">Stellungnahme unabhängiger französischer Forscher</w:t>
        <w:rPr>
          <w:sz w:val="18"/>
        </w:rPr>
      </w:r>
      <w:r w:rsidR="0026191C">
        <w:rPr/>
        <w:br/>
      </w:r>
      <w:hyperlink w:history="true" r:id="rId26">
        <w:r w:rsidRPr="00F24C6F">
          <w:rPr>
            <w:rStyle w:val="Hyperlink"/>
          </w:rPr>
          <w:rPr>
            <w:sz w:val="18"/>
          </w:rPr>
          <w:t>https://tkp.at/2024/01/05/hohe-sterblichkeitsrate-bei-neugeborenen-nach-neuer-rsv-impfung/</w:t>
        </w:r>
      </w:hyperlink>
      <w:r w:rsidR="0026191C">
        <w:rPr/>
        <w:br/>
      </w:r>
      <w:r w:rsidR="0026191C">
        <w:rPr/>
        <w:br/>
      </w:r>
      <w:r w:rsidRPr="002B28C8">
        <w:t xml:space="preserve">Stellungnahme Landtagsabgeordnete Renate Holzeisen</w:t>
        <w:rPr>
          <w:sz w:val="18"/>
        </w:rPr>
      </w:r>
      <w:r w:rsidR="0026191C">
        <w:rPr/>
        <w:br/>
      </w:r>
      <w:hyperlink w:history="true" r:id="rId27">
        <w:r w:rsidRPr="00F24C6F">
          <w:rPr>
            <w:rStyle w:val="Hyperlink"/>
          </w:rPr>
          <w:rPr>
            <w:sz w:val="18"/>
          </w:rPr>
          <w:t>https://www.unsertirol24.com/2024/11/05/suedtirol-sofortiger-stopp-von-rsv-antikoerper-fuer-neugeborene-gefordert/</w:t>
        </w:r>
      </w:hyperlink>
      <w:r w:rsidR="0026191C">
        <w:rPr/>
        <w:br/>
      </w:r>
      <w:r w:rsidR="0026191C">
        <w:rPr/>
        <w:br/>
      </w:r>
      <w:hyperlink w:history="true" r:id="rId28">
        <w:r w:rsidRPr="00F24C6F">
          <w:rPr>
            <w:rStyle w:val="Hyperlink"/>
          </w:rPr>
          <w:rPr>
            <w:sz w:val="18"/>
          </w:rPr>
          <w:t>https://www.renate-holzeisen.eu/pressemitteilung-13/?amp=1</w:t>
        </w:r>
      </w:hyperlink>
      <w:r w:rsidR="0026191C">
        <w:rPr/>
        <w:br/>
      </w:r>
      <w:r w:rsidR="0026191C">
        <w:rPr/>
        <w:br/>
      </w:r>
      <w:hyperlink w:history="true" r:id="rId29">
        <w:r w:rsidRPr="00F24C6F">
          <w:rPr>
            <w:rStyle w:val="Hyperlink"/>
          </w:rPr>
          <w:rPr>
            <w:sz w:val="18"/>
          </w:rPr>
          <w:t>https://tkp.at/2024/11/06/suedtirol-so-schuetzen-eltern-ihre-neugeborenen-vor-der-gefaehrlichen-rsv-antikoerper-spritze/</w:t>
        </w:r>
      </w:hyperlink>
      <w:r w:rsidR="0026191C">
        <w:rPr/>
        <w:br/>
      </w:r>
      <w:r w:rsidR="0026191C">
        <w:rPr/>
        <w:br/>
      </w:r>
      <w:r w:rsidRPr="002B28C8">
        <w:t xml:space="preserve">MedCheck Osaka Japan</w:t>
        <w:rPr>
          <w:sz w:val="18"/>
        </w:rPr>
      </w:r>
      <w:r w:rsidR="0026191C">
        <w:rPr/>
        <w:br/>
      </w:r>
      <w:hyperlink w:history="true" r:id="rId30">
        <w:r w:rsidRPr="00F24C6F">
          <w:rPr>
            <w:rStyle w:val="Hyperlink"/>
          </w:rPr>
          <w:rPr>
            <w:sz w:val="18"/>
          </w:rPr>
          <w:t>https://medcheckjp.org/wp-content/uploads/2024/09/Eng-no-30.pdf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#ZdorovyeMedicina - </w:t>
      </w:r>
      <w:hyperlink w:history="true" r:id="rId31">
        <w:r w:rsidRPr="00F24C6F">
          <w:rPr>
            <w:rStyle w:val="Hyperlink"/>
          </w:rPr>
          <w:t>www.kla.tv/ZdorovyeMedicina</w:t>
        </w:r>
      </w:hyperlink>
      <w:r w:rsidR="0026191C">
        <w:rPr/>
        <w:br/>
      </w:r>
      <w:r w:rsidR="0026191C">
        <w:rPr/>
        <w:br/>
      </w:r>
      <w:r w:rsidRPr="002B28C8">
        <w:t xml:space="preserve">#vakzinaziya - Вакцинация. Факты и предпосылки... - </w:t>
      </w:r>
      <w:hyperlink w:history="true" r:id="rId32">
        <w:r w:rsidRPr="00F24C6F">
          <w:rPr>
            <w:rStyle w:val="Hyperlink"/>
          </w:rPr>
          <w:t>www.kla.tv/vakzinaziya</w:t>
        </w:r>
      </w:hyperlink>
      <w:r w:rsidR="0026191C">
        <w:rPr/>
        <w:br/>
      </w:r>
      <w:r w:rsidR="0026191C">
        <w:rPr/>
        <w:br/>
      </w:r>
      <w:r w:rsidRPr="002B28C8">
        <w:t xml:space="preserve">#zdravoochranenie - </w:t>
      </w:r>
      <w:hyperlink w:history="true" r:id="rId33">
        <w:r w:rsidRPr="00F24C6F">
          <w:rPr>
            <w:rStyle w:val="Hyperlink"/>
          </w:rPr>
          <w:t>www.kla.tv/zdravoochranenie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Прививка от РСВ опасна для новорождённых?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www.kla.tv/37197</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03.04.2025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g.admin.ch/bag/de/home/krankheiten/krankheiten-im-ueberblick/rsv.html" TargetMode="External" Id="rId21" /><Relationship Type="http://schemas.openxmlformats.org/officeDocument/2006/relationships/hyperlink" Target="https://www.impfen-info.de/impfempfehlungen/fuer-kinder-0-12-jahre/rsv-prophylaxe/" TargetMode="External" Id="rId22" /><Relationship Type="http://schemas.openxmlformats.org/officeDocument/2006/relationships/hyperlink" Target="https://www.sozialministerium.at/Services/Neuigkeiten-und-Termine/Archiv-2025/RSV-immunisierung.html" TargetMode="External" Id="rId23" /><Relationship Type="http://schemas.openxmlformats.org/officeDocument/2006/relationships/hyperlink" Target="https://tkp.at/2024/07/10/rsv-impfempfehlung-fuer-saeuglinge-naechster-coup-der-impf-mafia/" TargetMode="External" Id="rId24" /><Relationship Type="http://schemas.openxmlformats.org/officeDocument/2006/relationships/hyperlink" Target="https://individuelle-impfentscheidung.de/aktuelles/detail/rsv-prophylaxe-passive-immunisierung-die-pharmaherstellern-aktiv-nuetzt.html" TargetMode="External" Id="rId25" /><Relationship Type="http://schemas.openxmlformats.org/officeDocument/2006/relationships/hyperlink" Target="https://tkp.at/2024/01/05/hohe-sterblichkeitsrate-bei-neugeborenen-nach-neuer-rsv-impfung/" TargetMode="External" Id="rId26" /><Relationship Type="http://schemas.openxmlformats.org/officeDocument/2006/relationships/hyperlink" Target="https://www.unsertirol24.com/2024/11/05/suedtirol-sofortiger-stopp-von-rsv-antikoerper-fuer-neugeborene-gefordert/" TargetMode="External" Id="rId27" /><Relationship Type="http://schemas.openxmlformats.org/officeDocument/2006/relationships/hyperlink" Target="https://www.renate-holzeisen.eu/pressemitteilung-13/?amp=1" TargetMode="External" Id="rId28" /><Relationship Type="http://schemas.openxmlformats.org/officeDocument/2006/relationships/hyperlink" Target="https://tkp.at/2024/11/06/suedtirol-so-schuetzen-eltern-ihre-neugeborenen-vor-der-gefaehrlichen-rsv-antikoerper-spritze/" TargetMode="External" Id="rId29" /><Relationship Type="http://schemas.openxmlformats.org/officeDocument/2006/relationships/hyperlink" Target="https://medcheckjp.org/wp-content/uploads/2024/09/Eng-no-30.pdf" TargetMode="External" Id="rId30" /><Relationship Type="http://schemas.openxmlformats.org/officeDocument/2006/relationships/hyperlink" Target="https://www.kla.tv/ZdorovyeMedicina" TargetMode="External" Id="rId31" /><Relationship Type="http://schemas.openxmlformats.org/officeDocument/2006/relationships/hyperlink" Target="https://www.kla.tv/vakzinaziya" TargetMode="External" Id="rId32" /><Relationship Type="http://schemas.openxmlformats.org/officeDocument/2006/relationships/hyperlink" Target="https://www.kla.tv/zdravoochraneni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19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1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Прививка от РСВ опасна для новорождённых?</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