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40bad7d3494401" /><Relationship Type="http://schemas.openxmlformats.org/package/2006/relationships/metadata/core-properties" Target="/package/services/metadata/core-properties/d34e82dfe9814b11acf925813fb55c05.psmdcp" Id="R98183e7f70e64f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Ukrainische Wissenschaftler: Mobilfunkstrahlung zerstört Zellen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Schön, dass Sie auch heute wieder dabei sind. Das mobile Telefonieren ist aus unserem Alltag kaum wegzudenken. Wie aber reagiert unser Körper auf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Schön, dass Sie auch heute wieder dabei sind.</w:t>
        <w:br/>
        <w:t xml:space="preserve"/>
        <w:br/>
        <w:t xml:space="preserve">Das mobile Telefonieren ist aus unserem Alltag kaum wegzudenken. Wie aber reagiert unser Körper auf die Mobilfunkstrahlung?</w:t>
        <w:br/>
        <w:t xml:space="preserve"/>
        <w:br/>
        <w:t xml:space="preserve">Mit dieser Thematik beschäftigt sich das „Kiewer Institut für experimentelle Pathologie, Onkologie und Radiobiologie“. In der Fachzeitschrift „Oxidants and Antioxidants in Medical Science“ vom 29.3.2014 zeigt die Forschergruppe einen klaren Zusammenhang auf zwischen Mobilfunkstrahlung und schädigenden Prozessen in Zellen. Die Wissenschaftler unter der Leitung von Igor Yakymenko haben dafür 80 Studien analysiert. In 76 dieser Studien konnte dieser Schädigungsmechanismus nachgewiesen werden. </w:t>
        <w:br/>
        <w:t xml:space="preserve">Damit wurde erneut ein wissenschaftlicher Beweis angetreten, dass jegliche Funkstrahlung, auch weit unter den gesetzlichen Grenzwerten, die Zellen in lebenden Organismen schädigt und damit lebensbedrohliche Krankheiten wie z.B. Krebs auslöst. </w:t>
        <w:br/>
        <w:t xml:space="preserve"/>
        <w:br/>
        <w:t xml:space="preserve">Darum:</w:t>
        <w:br/>
        <w:t xml:space="preserve">Gehen Sie dieser Erkenntnis nach und informieren Sei sich umfassend z.B. auf unserer Homepage. Unter dem Stichwort „Mobilfunk“ finden Sie Sendungen oder Dokumentarfilme zum Thema.</w:t>
        <w:br/>
        <w:t xml:space="preserve"/>
        <w:br/>
        <w:t xml:space="preserve">Danke für’s Zuschauen. Ich wünsche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http://www.scopemed.org/fulltextpdf.php?mno=154583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Ukrainische Wissenschaftler: Mobilfunkstrahlung zerstört Zellen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opemed.org/fulltextpdf.php?mno=154583"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Ukrainische Wissenschaftler: Mobilfunkstrahlung zerstört Zellen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