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3aacffac74e49ac" /><Relationship Type="http://schemas.openxmlformats.org/package/2006/relationships/metadata/core-properties" Target="/package/services/metadata/core-properties/7d8c00f34222467c8e9bbeb899f19b1b.psmdcp" Id="R4a5ce1161502415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Fahrenheit 451</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Ray Bradbury war ein amerikanischer Drehbuchautor und Schriftsteller. Seine Schwerpunktthemen liegen im Bereich Phantastik, Horror und Sience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Zuschauerin,</w:t>
        <w:br/>
        <w:t xml:space="preserve">sehr geehrter Zuschauer,</w:t>
        <w:br/>
        <w:t xml:space="preserve">ich begrüsse Sie bei Klagemauer-TV.</w:t>
        <w:br/>
        <w:t xml:space="preserve">Ray Bradbury war ein amerikanischer</w:t>
        <w:br/>
        <w:t xml:space="preserve">Drehbuchautor und Schriftsteller.</w:t>
        <w:br/>
        <w:t xml:space="preserve">Seine Schwerpunktthemen liegen</w:t>
        <w:br/>
        <w:t xml:space="preserve">im Bereich Phantastik, Horror und</w:t>
        <w:br/>
        <w:t xml:space="preserve">Sience Fiction.</w:t>
        <w:br/>
        <w:t xml:space="preserve">Er verstarb im Juni 2012 im Alter</w:t>
        <w:br/>
        <w:t xml:space="preserve">von 92 Jahren in Los Angeles.</w:t>
        <w:br/>
        <w:t xml:space="preserve">1953 erschien sein berühmtester </w:t>
        <w:br/>
        <w:t xml:space="preserve">Roman. Ein Roman der zwar in </w:t>
        <w:br/>
        <w:t xml:space="preserve">der Zukunft spielt, aber als </w:t>
        <w:br/>
        <w:t xml:space="preserve">Anti-Utopie gilt.</w:t>
        <w:br/>
        <w:t xml:space="preserve">„Fahrenheit 451“ beschreibt </w:t>
        <w:br/>
        <w:t xml:space="preserve">einen Staat, in dem das Lesen </w:t>
        <w:br/>
        <w:t xml:space="preserve">von Büchern strengstens verboten </w:t>
        <w:br/>
        <w:t xml:space="preserve">ist, weil diese zum selbständigen </w:t>
        <w:br/>
        <w:t xml:space="preserve">Denken anregen.</w:t>
        <w:br/>
        <w:t xml:space="preserve">Das freie und unzensierte Denken</w:t>
        <w:br/>
        <w:t xml:space="preserve">gilt als gefährlich. </w:t>
        <w:br/>
        <w:t xml:space="preserve">Die Menschen sollen unmündig</w:t>
        <w:br/>
        <w:t xml:space="preserve">bleiben.</w:t>
        <w:br/>
        <w:t xml:space="preserve">Durch TV-Shows, Drogen, schnelle</w:t>
        <w:br/>
        <w:t xml:space="preserve">Autos, Vergnügungsparks und </w:t>
        <w:br/>
        <w:t xml:space="preserve">ständige Radioberieselung</w:t>
        <w:br/>
        <w:t xml:space="preserve">wird unentwegt von wichtigen</w:t>
        <w:br/>
        <w:t xml:space="preserve">Ereignissen abgelenkt.</w:t>
        <w:br/>
        <w:t xml:space="preserve">So findet zum Beispiel ein</w:t>
        <w:br/>
        <w:t xml:space="preserve">bevorstehender Krieg in den</w:t>
        <w:br/>
        <w:t xml:space="preserve">staatlich gelenkten Medien keine</w:t>
        <w:br/>
        <w:t xml:space="preserve">Erwähnung.</w:t>
        <w:br/>
        <w:t xml:space="preserve">Kommt Ihnen das jetzt irgendwie </w:t>
        <w:br/>
        <w:t xml:space="preserve">bekannt vor?</w:t>
        <w:br/>
        <w:t xml:space="preserve">Das wirklich Aufrüttelnde </w:t>
        <w:br/>
        <w:t xml:space="preserve">an dieser Romanhandlung </w:t>
        <w:br/>
        <w:t xml:space="preserve">ist jedoch, dass die Bürger </w:t>
        <w:br/>
        <w:t xml:space="preserve">selbst die Verantwortung </w:t>
        <w:br/>
        <w:t xml:space="preserve">dafür tragen, dass Bücher </w:t>
        <w:br/>
        <w:t xml:space="preserve">verboten wurden.</w:t>
        <w:br/>
        <w:t xml:space="preserve">Durch ihre steigende </w:t>
        <w:br/>
        <w:t xml:space="preserve">Vergnügungssucht, insbesondere </w:t>
        <w:br/>
        <w:t xml:space="preserve">übrigens durch das  Fernsehen, </w:t>
        <w:br/>
        <w:t xml:space="preserve">hatten sie gar kein Verlangen</w:t>
        <w:br/>
        <w:t xml:space="preserve">mehr nach mündigem </w:t>
        <w:br/>
        <w:t xml:space="preserve">Nachdenken und Handeln.</w:t>
        <w:br/>
        <w:t xml:space="preserve">(So zwischen Klammern </w:t>
        <w:br/>
        <w:t xml:space="preserve">vielleicht noch</w:t>
        <w:br/>
        <w:t xml:space="preserve">erwähnt:</w:t>
        <w:br/>
        <w:t xml:space="preserve">Gilt fernsehen vielleicht </w:t>
        <w:br/>
        <w:t xml:space="preserve">doch schon als</w:t>
        <w:br/>
        <w:t xml:space="preserve">betreutes Denken?)</w:t>
        <w:br/>
        <w:t xml:space="preserve">Erst darauf hin hat die Regierung</w:t>
        <w:br/>
        <w:t xml:space="preserve">nämlich das Lesen verboten.</w:t>
        <w:br/>
        <w:t xml:space="preserve">Wir möchten hier einfach </w:t>
        <w:br/>
        <w:t xml:space="preserve">aufzeigen, dass wir in </w:t>
        <w:br/>
        <w:t xml:space="preserve">vielerlei Hinsicht genau</w:t>
        <w:br/>
        <w:t xml:space="preserve">dasselbe Verhalten wie die </w:t>
        <w:br/>
        <w:t xml:space="preserve">Bürger aus „Fahrenheit 451“ </w:t>
        <w:br/>
        <w:t xml:space="preserve">an den Tag legen.</w:t>
        <w:br/>
        <w:t xml:space="preserve">Durch unser mangelhaftes </w:t>
        <w:br/>
        <w:t xml:space="preserve">Hinterfragen,</w:t>
        <w:br/>
        <w:t xml:space="preserve">durch unsere Mutlosigkeit </w:t>
        <w:br/>
        <w:t xml:space="preserve">und durch all die Ablenkungen </w:t>
        <w:br/>
        <w:t xml:space="preserve">haben wir bei Entwicklungen, </w:t>
        <w:br/>
        <w:t xml:space="preserve">die der Menschheit massiv schaden, </w:t>
        <w:br/>
        <w:t xml:space="preserve">lediglich zugesehen.</w:t>
        <w:br/>
        <w:t xml:space="preserve">Jetzt ist es an der Zeit, dass das Volk</w:t>
        <w:br/>
        <w:t xml:space="preserve">entschlossen, aber friedlich, das Ruder</w:t>
        <w:br/>
        <w:t xml:space="preserve">an sich reisst.</w:t>
        <w:br/>
        <w:t xml:space="preserve">Im Roman beginnt ein Umdenken </w:t>
        <w:br/>
        <w:t xml:space="preserve">erst, nachdem ein </w:t>
        <w:br/>
        <w:t xml:space="preserve">verheerender Krieg beinahe alles</w:t>
        <w:br/>
        <w:t xml:space="preserve">zerstört hat.</w:t>
        <w:br/>
        <w:t xml:space="preserve">Liebe Zuschauerin, </w:t>
        <w:br/>
        <w:t xml:space="preserve">lieber Zuschauer,</w:t>
        <w:br/>
        <w:t xml:space="preserve">muss es auch bei uns </w:t>
        <w:br/>
        <w:t xml:space="preserve">soweit kommen?</w:t>
        <w:br/>
        <w:t xml:space="preserve">In diesem Sinne:</w:t>
        <w:br/>
        <w:t xml:space="preserve">Bis zum nächsten Mal, </w:t>
        <w:br/>
        <w:t xml:space="preserve">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Fahrenheit 451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www.kla.tv/3751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28.07.2014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5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Fahrenheit 451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