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¿Cuánto tiempo seguiremos teniendo carne de verdad en nuestros platos?</w:t>
      </w:r>
    </w:p>
    <w:p>
      <w:pPr>
        <w:widowControl w:val="0"/>
        <w:spacing w:after="160"/>
        <w:rPr>
          <w:rStyle w:val="edit"/>
          <w:rFonts w:ascii="Arial" w:hAnsi="Arial" w:cs="Arial"/>
          <w:b/>
          <w:color w:val="000000"/>
        </w:rPr>
      </w:pPr>
      <w:r>
        <w:rPr>
          <w:rStyle w:val="edit"/>
          <w:rFonts w:ascii="Arial" w:hAnsi="Arial" w:cs="Arial"/>
          <w:b/>
          <w:color w:val="000000"/>
        </w:rPr>
        <w:t>Las grandes empresas internacionales de la industria cárnica y alimentaria están realizando enormes inversiones en carne de laboratorio cultivada. ¿No estarán serrando la rama en la que están sentados? ¿O hay algo más y perciben una gran oportunidad de negocio a la Agenda 2030?</w:t>
      </w:r>
    </w:p>
    <w:p>
      <w:pPr>
        <w:spacing w:after="160"/>
        <w:rPr>
          <w:rStyle w:val="edit"/>
          <w:rFonts w:ascii="Arial" w:hAnsi="Arial" w:cs="Arial"/>
          <w:color w:val="000000"/>
        </w:rPr>
      </w:pPr>
      <w:r>
        <w:rPr>
          <w:rStyle w:val="edit"/>
          <w:rFonts w:ascii="Arial" w:hAnsi="Arial" w:cs="Arial"/>
          <w:color w:val="000000"/>
        </w:rPr>
        <w:t>En enero de 2024, Kla.TV publicó el programa "La alimentación como arma".</w:t>
      </w:r>
      <w:r>
        <w:rPr>
          <w:rStyle w:val="edit"/>
          <w:rFonts w:ascii="Arial" w:hAnsi="Arial" w:cs="Arial"/>
          <w:color w:val="000000"/>
        </w:rPr>
        <w:br/>
      </w:r>
      <w:r>
        <w:rPr>
          <w:rStyle w:val="edit"/>
          <w:rFonts w:ascii="Arial" w:hAnsi="Arial" w:cs="Arial"/>
          <w:color w:val="000000"/>
        </w:rPr>
        <w:br/>
        <w:t>Aquí se estableció el vínculo entre las protestas de los agricultores de entonces y el ataque de la agenda 2030 del FEM a nuestros alimentos y a sus productores, es decir, a nuestros agricultores.</w:t>
      </w:r>
      <w:r>
        <w:rPr>
          <w:rStyle w:val="edit"/>
          <w:rFonts w:ascii="Arial" w:hAnsi="Arial" w:cs="Arial"/>
          <w:color w:val="000000"/>
        </w:rPr>
        <w:br/>
      </w:r>
      <w:r>
        <w:rPr>
          <w:rStyle w:val="edit"/>
          <w:rFonts w:ascii="Arial" w:hAnsi="Arial" w:cs="Arial"/>
          <w:color w:val="000000"/>
        </w:rPr>
        <w:br/>
        <w:t>Kla.TV también publicó "Agenda 2030: El bufé de Frankenstein - " ¡Lo que necesitas saber urgentemente sobre los sustitutos de la carne!", que volvía a poner de relieve los vínculos entre la citada agenda y los avances de la industria alimentaria, con el fin de alertar a tiempo sobre los productos de sus laboratorios, como los sustitutos de la carne o la carne criada artificialmente.</w:t>
      </w:r>
      <w:r>
        <w:rPr>
          <w:rStyle w:val="edit"/>
          <w:rFonts w:ascii="Arial" w:hAnsi="Arial" w:cs="Arial"/>
          <w:color w:val="000000"/>
        </w:rPr>
        <w:br/>
      </w:r>
      <w:r>
        <w:rPr>
          <w:rStyle w:val="edit"/>
          <w:rFonts w:ascii="Arial" w:hAnsi="Arial" w:cs="Arial"/>
          <w:color w:val="000000"/>
        </w:rPr>
        <w:br/>
        <w:t>Las grandes empresas internacionales de la industria cárnica y alimentaria invierten actualmente mucho dinero en start-ups y empresas pioneras.</w:t>
      </w:r>
      <w:r>
        <w:rPr>
          <w:rStyle w:val="edit"/>
          <w:rFonts w:ascii="Arial" w:hAnsi="Arial" w:cs="Arial"/>
          <w:color w:val="000000"/>
        </w:rPr>
        <w:br/>
      </w:r>
      <w:r>
        <w:rPr>
          <w:rStyle w:val="edit"/>
          <w:rFonts w:ascii="Arial" w:hAnsi="Arial" w:cs="Arial"/>
          <w:color w:val="000000"/>
        </w:rPr>
        <w:br/>
        <w:t>China también está invirtiendo 300 millones de dólares en tres nuevas empresas israelíes: SuperMeat, Future Meat Technologies y Meat the Future.</w:t>
      </w:r>
      <w:r>
        <w:rPr>
          <w:rStyle w:val="edit"/>
          <w:rFonts w:ascii="Arial" w:hAnsi="Arial" w:cs="Arial"/>
          <w:color w:val="000000"/>
        </w:rPr>
        <w:br/>
      </w:r>
      <w:r>
        <w:rPr>
          <w:rStyle w:val="edit"/>
          <w:rFonts w:ascii="Arial" w:hAnsi="Arial" w:cs="Arial"/>
          <w:color w:val="000000"/>
        </w:rPr>
        <w:br/>
        <w:t>Grandes operadores establecidos de las industrias cárnica y farmacéutica, como el Grupo PHW, uno de los mayores productores de aves de corral de Europa, al que también pertenece Wiesenhof, invirtió 40 millones de euros en una asociación estratégica con Mosa Meat, un productor neerlandés de carne in vitro.</w:t>
      </w:r>
      <w:r>
        <w:rPr>
          <w:rStyle w:val="edit"/>
          <w:rFonts w:ascii="Arial" w:hAnsi="Arial" w:cs="Arial"/>
          <w:color w:val="000000"/>
        </w:rPr>
        <w:br/>
      </w:r>
      <w:r>
        <w:rPr>
          <w:rStyle w:val="edit"/>
          <w:rFonts w:ascii="Arial" w:hAnsi="Arial" w:cs="Arial"/>
          <w:color w:val="000000"/>
        </w:rPr>
        <w:br/>
        <w:t>En el Reino Unido, la carne de pollo cultivada en laboratorio de Meatly ya fue aprobada como pienso por la Agencia de Sanidad Animal y Vegetal, dependiente del Ministerio de Medio Ambiente, Alimentación y Asuntos Rurales.</w:t>
      </w:r>
      <w:r>
        <w:rPr>
          <w:rStyle w:val="edit"/>
          <w:rFonts w:ascii="Arial" w:hAnsi="Arial" w:cs="Arial"/>
          <w:color w:val="000000"/>
        </w:rPr>
        <w:br/>
      </w:r>
      <w:r>
        <w:rPr>
          <w:rStyle w:val="edit"/>
          <w:rFonts w:ascii="Arial" w:hAnsi="Arial" w:cs="Arial"/>
          <w:color w:val="000000"/>
        </w:rPr>
        <w:br/>
        <w:t>En nuestros dos programas, que siguen siendo de gran actualidad: "La alimentación como arma" y "Agenda 2030: El bufé de Frankenstein: todo sobre los sustitutos de la carne", podrá descubrir en qué consiste el impulso tan vehemente de la Agenda 2030.</w:t>
      </w:r>
      <w:r>
        <w:rPr>
          <w:rStyle w:val="edit"/>
          <w:rFonts w:ascii="Arial" w:hAnsi="Arial" w:cs="Arial"/>
          <w:color w:val="000000"/>
        </w:rPr>
        <w:br/>
      </w:r>
      <w:r>
        <w:rPr>
          <w:rStyle w:val="edit"/>
          <w:rFonts w:ascii="Arial" w:hAnsi="Arial" w:cs="Arial"/>
          <w:color w:val="000000"/>
        </w:rPr>
        <w:br/>
        <w:t>Antes de los dos programas, sólo hay que tener en cuenta una cosa más: Serías un pillín si intentaras establecer una conexión con las numerosas enfermedades de animales, como la gripe porcina africana, la fiebre aftosa, la gripe aviar, la gripe bovina y muchas más...</w:t>
      </w:r>
      <w:r>
        <w:rPr>
          <w:rStyle w:val="edit"/>
          <w:rFonts w:ascii="Arial" w:hAnsi="Arial" w:cs="Arial"/>
          <w:color w:val="000000"/>
        </w:rPr>
        <w:br/>
      </w:r>
      <w:r>
        <w:rPr>
          <w:rStyle w:val="edit"/>
          <w:rFonts w:ascii="Arial" w:hAnsi="Arial" w:cs="Arial"/>
          <w:color w:val="000000"/>
        </w:rPr>
        <w:lastRenderedPageBreak/>
        <w:br/>
        <w:t>Estos informes epidémicos también llevaron a un número excesivo de explotaciones al borde de la extinción, con rebaños enteros de ganado aniquilados como medida preventiva. ¿Seguro que no se hizo para promocionar los sustitutos de la carne?</w:t>
      </w:r>
    </w:p>
    <w:p>
      <w:pPr>
        <w:spacing w:after="160"/>
        <w:rPr>
          <w:rStyle w:val="edit"/>
          <w:rFonts w:ascii="Arial" w:hAnsi="Arial" w:cs="Arial"/>
          <w:b/>
          <w:color w:val="000000"/>
          <w:sz w:val="18"/>
          <w:szCs w:val="18"/>
        </w:rPr>
      </w:pPr>
      <w:r>
        <w:rPr>
          <w:rStyle w:val="edit"/>
          <w:rFonts w:ascii="Arial" w:hAnsi="Arial" w:cs="Arial"/>
          <w:b/>
          <w:color w:val="000000"/>
          <w:sz w:val="18"/>
          <w:szCs w:val="18"/>
        </w:rPr>
        <w:t>de abu/pab</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Fuentes:</w:t>
      </w:r>
    </w:p>
    <w:p>
      <w:pPr>
        <w:spacing w:after="160"/>
        <w:rPr>
          <w:rStyle w:val="edit"/>
          <w:rFonts w:ascii="Arial" w:hAnsi="Arial" w:cs="Arial"/>
          <w:color w:val="000000"/>
          <w:szCs w:val="18"/>
        </w:rPr>
      </w:pPr>
      <w:r>
        <w:t>Carne del biorreactor, inversores, start-ups y grandes empresas:</w:t>
      </w:r>
      <w:r>
        <w:br/>
      </w:r>
      <w:hyperlink r:id="rId10" w:history="1">
        <w:r>
          <w:rPr>
            <w:rStyle w:val="Hyperlink"/>
            <w:sz w:val="18"/>
          </w:rPr>
          <w:t>https://www.transgen.de/lebensmittel/2700.fleisch-zellkultur-biotechnologie.html</w:t>
        </w:r>
      </w:hyperlink>
      <w:r>
        <w:br/>
      </w:r>
      <w:r>
        <w:br/>
        <w:t>Inversores en la industria de los sucedáneos de la carne:</w:t>
      </w:r>
      <w:r>
        <w:br/>
      </w:r>
      <w:hyperlink r:id="rId11" w:history="1">
        <w:r>
          <w:rPr>
            <w:rStyle w:val="Hyperlink"/>
            <w:sz w:val="18"/>
          </w:rPr>
          <w:t>https://food-blog.csb.com/de-de/warum-die-fleisch-revolution-in-vollem-gange-ist</w:t>
        </w:r>
      </w:hyperlink>
      <w:r>
        <w:br/>
      </w:r>
      <w:r>
        <w:br/>
        <w:t>Carne de laboratorio autorizada como pienso:</w:t>
      </w:r>
      <w:r>
        <w:br/>
      </w:r>
      <w:hyperlink r:id="rId12" w:history="1">
        <w:r>
          <w:rPr>
            <w:rStyle w:val="Hyperlink"/>
            <w:sz w:val="18"/>
          </w:rPr>
          <w:t>https://futurezone.at/produkte/laborfleisch-2024-europa-erstes-land-zulassung-meatly-in-vitro-fleisch/402926111</w:t>
        </w:r>
      </w:hyperlink>
      <w:r>
        <w:br/>
      </w:r>
      <w:r>
        <w:br/>
        <w:t>La comida como arma:</w:t>
      </w:r>
      <w:r>
        <w:br/>
      </w:r>
      <w:hyperlink r:id="rId13" w:history="1">
        <w:r>
          <w:rPr>
            <w:rStyle w:val="Hyperlink"/>
            <w:sz w:val="18"/>
          </w:rPr>
          <w:t>www.kla.tv/27948</w:t>
        </w:r>
      </w:hyperlink>
      <w:r>
        <w:br/>
      </w:r>
      <w:r>
        <w:br/>
        <w:t>El bufé de Frankenstein:</w:t>
      </w:r>
      <w:r>
        <w:br/>
      </w:r>
      <w:hyperlink r:id="rId14" w:history="1">
        <w:r>
          <w:rPr>
            <w:rStyle w:val="Hyperlink"/>
            <w:sz w:val="18"/>
          </w:rPr>
          <w:t>www.kla.tv/28049</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Esto también podría interesarle:</w:t>
      </w:r>
    </w:p>
    <w:p>
      <w:pPr>
        <w:keepLines/>
        <w:spacing w:after="160"/>
        <w:rPr>
          <w:rFonts w:ascii="Arial" w:hAnsi="Arial" w:cs="Arial"/>
          <w:sz w:val="18"/>
          <w:szCs w:val="18"/>
        </w:rPr>
      </w:pPr>
      <w:r>
        <w:t xml:space="preserve">#CarneDeLaboratorio-es - carne de laboratorio - </w:t>
      </w:r>
      <w:hyperlink r:id="rId15" w:history="1">
        <w:r>
          <w:rPr>
            <w:rStyle w:val="Hyperlink"/>
          </w:rPr>
          <w:t>www.kla.tv/CarneDeLaboratorio-es</w:t>
        </w:r>
      </w:hyperlink>
      <w:r>
        <w:br/>
      </w:r>
      <w:r>
        <w:br/>
        <w:t xml:space="preserve">#Agenda2030_es - </w:t>
      </w:r>
      <w:hyperlink r:id="rId16" w:history="1">
        <w:r>
          <w:rPr>
            <w:rStyle w:val="Hyperlink"/>
          </w:rPr>
          <w:t>www.kla.tv/Agenda2030_es</w:t>
        </w:r>
      </w:hyperlink>
      <w:r>
        <w:br/>
      </w:r>
      <w:r>
        <w:br/>
        <w:t xml:space="preserve">#Nutricion - Nutrición - </w:t>
      </w:r>
      <w:hyperlink r:id="rId17" w:history="1">
        <w:r>
          <w:rPr>
            <w:rStyle w:val="Hyperlink"/>
          </w:rPr>
          <w:t>www.kla.tv/Nutricion</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pPr>
        <w:pStyle w:val="Listenabsatz"/>
        <w:keepNext/>
        <w:keepLines/>
        <w:numPr>
          <w:ilvl w:val="0"/>
          <w:numId w:val="1"/>
        </w:numPr>
        <w:ind w:left="714" w:hanging="357"/>
      </w:pPr>
      <w:r>
        <w:t>lo que los medios de comunicación no deberían omitir ...</w:t>
      </w:r>
    </w:p>
    <w:p>
      <w:pPr>
        <w:pStyle w:val="Listenabsatz"/>
        <w:keepNext/>
        <w:keepLines/>
        <w:numPr>
          <w:ilvl w:val="0"/>
          <w:numId w:val="1"/>
        </w:numPr>
        <w:ind w:left="714" w:hanging="357"/>
      </w:pPr>
      <w:r>
        <w:t>poco escuchado – del pueblo para el pueblo ...</w:t>
      </w:r>
    </w:p>
    <w:p>
      <w:pPr>
        <w:pStyle w:val="Listenabsatz"/>
        <w:keepNext/>
        <w:keepLines/>
        <w:numPr>
          <w:ilvl w:val="0"/>
          <w:numId w:val="1"/>
        </w:numPr>
        <w:ind w:left="714" w:hanging="357"/>
      </w:pPr>
      <w:r>
        <w:t xml:space="preserve">cada viernes emisiones a las 19:45 horas en </w:t>
      </w:r>
      <w:hyperlink r:id="rId20" w:history="1">
        <w:r>
          <w:rPr>
            <w:rStyle w:val="Hyperlink"/>
          </w:rPr>
          <w:t>www.kla.tv/es</w:t>
        </w:r>
      </w:hyperlink>
    </w:p>
    <w:p>
      <w:pPr>
        <w:keepNext/>
        <w:keepLines/>
        <w:ind w:firstLine="357"/>
      </w:pPr>
      <w:r>
        <w:t>¡Vale la pena seguir adelante!</w:t>
      </w:r>
    </w:p>
    <w:p>
      <w:pPr>
        <w:keepLines/>
        <w:spacing w:after="160"/>
        <w:rPr>
          <w:rStyle w:val="Hyperlink"/>
          <w:b/>
        </w:rPr>
      </w:pPr>
      <w:r>
        <w:rPr>
          <w:rFonts w:ascii="Arial" w:hAnsi="Arial" w:cs="Arial"/>
          <w:b/>
          <w:sz w:val="18"/>
          <w:szCs w:val="18"/>
        </w:rPr>
        <w:t>Para obtener una suscripción gratuita con noticias mensuales</w:t>
      </w:r>
      <w:r>
        <w:rPr>
          <w:rFonts w:ascii="Arial" w:hAnsi="Arial" w:cs="Arial"/>
          <w:b/>
          <w:sz w:val="18"/>
          <w:szCs w:val="18"/>
        </w:rPr>
        <w:br/>
        <w:t xml:space="preserve">por correo electrónico, suscríbase a: </w:t>
      </w:r>
      <w:hyperlink r:id="rId21" w:history="1">
        <w:r>
          <w:rPr>
            <w:rStyle w:val="Hyperlink"/>
            <w:b/>
          </w:rPr>
          <w:t>www.kla.tv/abo&amp;lan=es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Aviso de seguridad:</w:t>
      </w:r>
    </w:p>
    <w:p>
      <w:pPr>
        <w:keepNext/>
        <w:keepLines/>
        <w:spacing w:after="160"/>
        <w:rPr>
          <w:rFonts w:ascii="Arial" w:hAnsi="Arial" w:cs="Arial"/>
          <w:sz w:val="18"/>
          <w:szCs w:val="18"/>
        </w:rPr>
      </w:pPr>
      <w:r>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rPr>
      </w:pPr>
      <w:r>
        <w:rPr>
          <w:rFonts w:ascii="Arial" w:hAnsi="Arial" w:cs="Arial"/>
          <w:b/>
          <w:sz w:val="18"/>
          <w:szCs w:val="18"/>
        </w:rPr>
        <w:t>Por lo tanto, ¡conéctese hoy con independencia de Internet!</w:t>
      </w:r>
      <w:r>
        <w:rPr>
          <w:rFonts w:ascii="Arial" w:hAnsi="Arial" w:cs="Arial"/>
          <w:b/>
          <w:sz w:val="18"/>
          <w:szCs w:val="18"/>
        </w:rPr>
        <w:br/>
        <w:t>Haga clic aquí:</w:t>
      </w:r>
      <w:r>
        <w:rPr>
          <w:rFonts w:ascii="Arial" w:hAnsi="Arial" w:cs="Arial"/>
          <w:sz w:val="18"/>
          <w:szCs w:val="18"/>
        </w:rPr>
        <w:t xml:space="preserve"> </w:t>
      </w:r>
      <w:hyperlink r:id="rId22" w:history="1">
        <w:r>
          <w:rPr>
            <w:rStyle w:val="Hyperlink"/>
            <w:b/>
          </w:rPr>
          <w:t>www.kla.tv/vernetzung&amp;lang=es</w:t>
        </w:r>
      </w:hyperlink>
    </w:p>
    <w:p>
      <w:pPr>
        <w:keepNext/>
        <w:keepLines/>
        <w:pBdr>
          <w:top w:val="single" w:sz="6" w:space="8" w:color="365F91" w:themeColor="accent1" w:themeShade="BF"/>
        </w:pBdr>
        <w:spacing w:after="0"/>
      </w:pPr>
      <w:r>
        <w:rPr>
          <w:rFonts w:ascii="Calibri" w:hAnsi="Calibri" w:cs="Calibri"/>
          <w:i/>
          <w:iCs/>
          <w:sz w:val="18"/>
          <w:szCs w:val="18"/>
        </w:rPr>
        <w:lastRenderedPageBreak/>
        <w:t xml:space="preserve">Nutzungsrecht:  </w:t>
      </w:r>
      <w:hyperlink r:id="rId23" w:history="1">
        <w:r>
          <w:rPr>
            <w:rStyle w:val="Hyperlink"/>
            <w:sz w:val="18"/>
          </w:rPr>
          <w:t>Licencia estándar de Kla.TV</w:t>
        </w:r>
      </w:hyperlink>
    </w:p>
    <w:p>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hyperlink r:id="rId24" w:history="1">
        <w:r>
          <w:rPr>
            <w:rStyle w:val="Hyperlink"/>
            <w:sz w:val="12"/>
          </w:rPr>
          <w:t>www.kla.tv/licence</w:t>
        </w:r>
      </w:hyperlink>
    </w:p>
    <w:sectPr>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¿Cuánto tiempo seguiremos teniendo carne de verdad en nuestros platos?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Enlace directo:</w:t>
          </w:r>
          <w:r>
            <w:rPr>
              <w:rFonts w:ascii="Arial" w:hAnsi="Arial" w:cs="Arial"/>
              <w:sz w:val="18"/>
            </w:rPr>
            <w:t xml:space="preserve"> </w:t>
          </w:r>
          <w:hyperlink r:id="rId1" w:history="1">
            <w:r>
              <w:rPr>
                <w:rStyle w:val="Hyperlink"/>
                <w:rFonts w:ascii="Arial" w:hAnsi="Arial" w:cs="Arial"/>
                <w:sz w:val="18"/>
              </w:rPr>
              <w:t>www.kla.tv/37524</w:t>
            </w:r>
          </w:hyperlink>
          <w:r>
            <w:rPr>
              <w:rFonts w:ascii="Arial" w:hAnsi="Arial" w:cs="Arial"/>
              <w:sz w:val="18"/>
            </w:rPr>
            <w:t xml:space="preserve"> | </w:t>
          </w:r>
          <w:r>
            <w:rPr>
              <w:rFonts w:ascii="Arial" w:hAnsi="Arial" w:cs="Arial"/>
              <w:b/>
              <w:sz w:val="18"/>
            </w:rPr>
            <w:t xml:space="preserve">Publicado: </w:t>
          </w:r>
          <w:r>
            <w:rPr>
              <w:rFonts w:ascii="Arial" w:hAnsi="Arial" w:cs="Arial"/>
              <w:sz w:val="18"/>
            </w:rPr>
            <w:t>28.04.2025</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FF4E1-CE7F-4C63-88E0-8DC28FF2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7948" TargetMode="External"/><Relationship Id="rId18" Type="http://schemas.openxmlformats.org/officeDocument/2006/relationships/hyperlink" Target="https://www.kla.tv/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amp;lan=es" TargetMode="External"/><Relationship Id="rId7" Type="http://schemas.openxmlformats.org/officeDocument/2006/relationships/hyperlink" Target="https://www.kla.tv/37524" TargetMode="External"/><Relationship Id="rId12" Type="http://schemas.openxmlformats.org/officeDocument/2006/relationships/hyperlink" Target="https://futurezone.at/produkte/laborfleisch-2024-europa-erstes-land-zulassung-meatly-in-vitro-fleisch/402926111" TargetMode="External"/><Relationship Id="rId17" Type="http://schemas.openxmlformats.org/officeDocument/2006/relationships/hyperlink" Target="https://www.kla.tv/Nutricio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Agenda2030_es" TargetMode="External"/><Relationship Id="rId20"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od-blog.csb.com/de-de/warum-die-fleisch-revolution-in-vollem-gange-ist"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CarneDeLaboratorio-es"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transgen.de/lebensmittel/2700.fleisch-zellkultur-biotechnologie.html"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28049" TargetMode="External"/><Relationship Id="rId22" Type="http://schemas.openxmlformats.org/officeDocument/2006/relationships/hyperlink" Target="https://www.kla.tv/vernetzung&amp;lang=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4407</Characters>
  <Application>Microsoft Office Word</Application>
  <DocSecurity>0</DocSecurity>
  <Lines>36</Lines>
  <Paragraphs>10</Paragraphs>
  <ScaleCrop>false</ScaleCrop>
  <HeadingPairs>
    <vt:vector size="4" baseType="variant">
      <vt:variant>
        <vt:lpstr>Titel</vt:lpstr>
      </vt:variant>
      <vt:variant>
        <vt:i4>1</vt:i4>
      </vt:variant>
      <vt:variant>
        <vt:lpstr>¿Cuánto tiempo seguiremos teniendo carne de verdad en nuestros platos?</vt:lpstr>
      </vt:variant>
      <vt:variant>
        <vt:i4>1</vt:i4>
      </vt:variant>
    </vt:vector>
  </HeadingPairs>
  <TitlesOfParts>
    <vt:vector size="2" baseType="lpstr">
      <vt:lpstr>¿Cuánto tiempo seguiremos teniendo carne de verdad en nuestros platos?</vt:lpstr>
      <vt:lpstr/>
    </vt:vector>
  </TitlesOfParts>
  <Company>KLA.TV</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¿Cuánto tiempo seguiremos teniendo carne de verdad en nuestros platos?</dc:title>
  <dc:creator>abu;pab;Kla.tv DocGen 2.0.0.0</dc:creator>
  <cp:keywords>CarneDeLaboratorio-es; Agenda2030_es; Nutricion</cp:keywords>
  <dc:description>2m52s, GermanVideo=37175</dc:description>
  <cp:lastModifiedBy>Medienarbeiter</cp:lastModifiedBy>
  <cp:revision>2</cp:revision>
  <dcterms:created xsi:type="dcterms:W3CDTF">2025-11-29T12:10:00Z</dcterms:created>
  <dcterms:modified xsi:type="dcterms:W3CDTF">2025-11-29T12:10:00Z</dcterms:modified>
  <cp:category>Spanisch;SaludMedicina</cp:category>
  <dc:language>es</dc:language>
</cp:coreProperties>
</file>