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UN100 toplumsal sözleşmesi: Özgürlüğümüzün sonu</w:t>
      </w:r>
    </w:p>
    <w:p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Birleşmiş Milletler'in en geç yüzüncü yılında, dünya çapındaki tüm ülkeler yapay zekanın kapsamlı kullanımını öngören ve hatta yapay zekayı insanlarla eşit seviyeye getiren bir sosyal sözleşme imzalamalıdır. Bunun da ötesinde, insanların davranışlarını izleyip değerlendiren ve itaati ödüllendiren herkes için bir sosyal kredi sistemi olmalıdır. Bu skandal planların arkasındaki itici güçlerin kimler olduğunu buradan öğrenebilirsiniz. Bu makaleyi paylaşın ve bu uğursuz planın ŞİMDİ durdurulmasına yardımcı olun!</w:t>
      </w:r>
    </w:p>
    <w:p w:rsidR="00F67ED1" w:rsidRPr="00C534E6" w:rsidRDefault="00F67ED1" w:rsidP="00F67ED1">
      <w:pPr>
        <w:spacing w:after="160"/>
        <w:rPr>
          <w:rStyle w:val="edit"/>
          <w:rFonts w:ascii="Arial" w:hAnsi="Arial" w:cs="Arial"/>
          <w:color w:val="000000"/>
        </w:rPr>
      </w:pPr>
      <w:r w:rsidRPr="00C534E6">
        <w:rPr>
          <w:rStyle w:val="edit"/>
          <w:rFonts w:ascii="Arial" w:hAnsi="Arial" w:cs="Arial"/>
          <w:color w:val="000000"/>
        </w:rPr>
        <w:t>Sosyal kredi veya sosyal kredi sisteminin ne olduğunu biliyor musunuz? Bu, bir hükümetin vatandaşların davranışlarını kapsamlı bir şekilde gözetlediği, bunun için puanlar verdiği veya düşürdüğü ve - sosyal kredinin "dengesine" bağlı olarak - vatandaşlara ayrıcalıklı muamele yapıldığı veya cezalandırıldığı bir toplam gözetim sistemidir. Bu durum özellikle Çin'de çok iyi bilinmektedir. Örneğin 2018 yılında SRF, Çin'deki sosyal kredi sisteminin vatandaşlar üzerindeki etkilerini eleştirel bir gözle ele alan bir rapor hazırlamıştır.</w:t>
      </w:r>
      <w:r w:rsidRPr="00C534E6">
        <w:rPr>
          <w:rStyle w:val="edit"/>
          <w:rFonts w:ascii="Arial" w:hAnsi="Arial" w:cs="Arial"/>
          <w:color w:val="000000"/>
        </w:rPr>
        <w:br/>
      </w:r>
      <w:r w:rsidRPr="00C534E6">
        <w:rPr>
          <w:rStyle w:val="edit"/>
          <w:rFonts w:ascii="Arial" w:hAnsi="Arial" w:cs="Arial"/>
          <w:color w:val="000000"/>
        </w:rPr>
        <w:br/>
        <w:t xml:space="preserve">Aynı yıl, bir parlamento üyesi Çin parti kongresinde konuştu: </w:t>
      </w:r>
      <w:r w:rsidRPr="008B37F3">
        <w:rPr>
          <w:rStyle w:val="edit"/>
          <w:rFonts w:ascii="Arial" w:hAnsi="Arial" w:cs="Arial"/>
          <w:b/>
          <w:i/>
          <w:color w:val="000000"/>
        </w:rPr>
        <w:t>"Sosyal kredisi zayıf olan kişiler için geniş bir ceza kataloğu çağrısında bulunuyorum. Bu krediye sahip kişilerin hareket özgürlüğü çeşitli yollarla kısıtlanmalıdır."</w:t>
      </w:r>
      <w:r w:rsidRPr="008B37F3">
        <w:rPr>
          <w:rStyle w:val="edit"/>
          <w:rFonts w:ascii="Arial" w:hAnsi="Arial" w:cs="Arial"/>
          <w:b/>
          <w:i/>
          <w:color w:val="000000"/>
        </w:rPr>
        <w:br/>
      </w:r>
      <w:r w:rsidRPr="00C534E6">
        <w:rPr>
          <w:rStyle w:val="edit"/>
          <w:rFonts w:ascii="Arial" w:hAnsi="Arial" w:cs="Arial"/>
          <w:color w:val="000000"/>
        </w:rPr>
        <w:br/>
        <w:t>Yolsuzluk yapan yetkililer hakkında yazdığı bir makale nedeniyle kara listeye alınan araştırmacı gazeteci Liu Hu örneği, bunun nasıl hayata geçirilebileceğini göstermektedir. Sürekli gözetim altında tutuluyor, işini zorlukla yapabiliyor, artık trenle ya da uçakla seyahat edemiyor.</w:t>
      </w:r>
      <w:r w:rsidRPr="00C534E6">
        <w:rPr>
          <w:rStyle w:val="edit"/>
          <w:rFonts w:ascii="Arial" w:hAnsi="Arial" w:cs="Arial"/>
          <w:color w:val="000000"/>
        </w:rPr>
        <w:br/>
      </w:r>
      <w:r w:rsidRPr="00C534E6">
        <w:rPr>
          <w:rStyle w:val="edit"/>
          <w:rFonts w:ascii="Arial" w:hAnsi="Arial" w:cs="Arial"/>
          <w:color w:val="000000"/>
        </w:rPr>
        <w:br/>
      </w:r>
      <w:r w:rsidRPr="008B37F3">
        <w:rPr>
          <w:rStyle w:val="edit"/>
          <w:rFonts w:ascii="Arial" w:hAnsi="Arial" w:cs="Arial"/>
          <w:b/>
          <w:i/>
          <w:color w:val="000000"/>
        </w:rPr>
        <w:t>Liu Hu: "Artık otel rezervasyonu yapmama, daire satın almama, bir şirkete kaydolmama veya bir kuruluşun yasal temsilcisi olmama izin verilmiyor."</w:t>
      </w:r>
      <w:r w:rsidRPr="008B37F3">
        <w:rPr>
          <w:rStyle w:val="edit"/>
          <w:rFonts w:ascii="Arial" w:hAnsi="Arial" w:cs="Arial"/>
          <w:b/>
          <w:i/>
          <w:color w:val="000000"/>
        </w:rPr>
        <w:br/>
      </w:r>
      <w:r w:rsidRPr="00C534E6">
        <w:rPr>
          <w:rStyle w:val="edit"/>
          <w:rFonts w:ascii="Arial" w:hAnsi="Arial" w:cs="Arial"/>
          <w:color w:val="000000"/>
        </w:rPr>
        <w:br/>
        <w:t>Bu arada, ana akımda işler sessizleşti. Çeşitli yayınların ardından büyük bir tepki gelmedi. Çin çok uzakta. Demokratik Batı'da böyle bir şey düşünülemezdi. Ya da belki de değil?</w:t>
      </w:r>
      <w:r w:rsidRPr="00C534E6">
        <w:rPr>
          <w:rStyle w:val="edit"/>
          <w:rFonts w:ascii="Arial" w:hAnsi="Arial" w:cs="Arial"/>
          <w:color w:val="000000"/>
        </w:rPr>
        <w:br/>
        <w:t>Neredeyse hiç kimse, tüm dünya için bir sosyal kredi puanı sistemi kurmak üzere somut planlar yapıldığının farkında değil. SRF ve diğer kamu hizmeti medyası bu gerçeği kategorik olarak gizlemekte ve böylece Batı nüfusu için yanlış bir güvenlik duygusu yaratmaktadır. Hangi planlar söz konusu?</w:t>
      </w:r>
      <w:r w:rsidRPr="00C534E6">
        <w:rPr>
          <w:rStyle w:val="edit"/>
          <w:rFonts w:ascii="Arial" w:hAnsi="Arial" w:cs="Arial"/>
          <w:color w:val="000000"/>
        </w:rPr>
        <w:br/>
      </w:r>
      <w:r w:rsidRPr="00C534E6">
        <w:rPr>
          <w:rStyle w:val="edit"/>
          <w:rFonts w:ascii="Arial" w:hAnsi="Arial" w:cs="Arial"/>
          <w:color w:val="000000"/>
        </w:rPr>
        <w:br/>
        <w:t xml:space="preserve">2019'da bir grup düşünce kuruluşu üyesi, siyasetçi, eski hükümet başkanları, akademisyenler ve teknoloji sektörü temsilcileri bir araya geldi ve ardından koronavirüs PLANdemisinin gölgesinde tüm dünyanın dönüşümü için somut hedefler belirledi. Bir tür çalışma kağıdı olarak „Remaking the world – Toward the Age of Global Enlightenment“, türkçe "Dünyayı Yeniden Kurmak - Küresel Aydınlanma Çağı Doğru", başlıklı bir kitap hazırlandı. Katkıda bulunanlar arasında AB Komisyonu Başkanı Ursula von der Leyen, "internetin babası" olarak adlandırılan Google Başkan Yardımcısı Vint Cerf ve BM girişimi Birleşmiş Milletler Akademik </w:t>
      </w:r>
      <w:r w:rsidRPr="00C534E6">
        <w:rPr>
          <w:rStyle w:val="edit"/>
          <w:rFonts w:ascii="Arial" w:hAnsi="Arial" w:cs="Arial"/>
          <w:color w:val="000000"/>
        </w:rPr>
        <w:lastRenderedPageBreak/>
        <w:t>Etki'nin başkanı Ramu Damodaran gibi üst düzey kişiler yer alıyor. Kitap, Birleşmiş Milletler'in 2045 yılında 100. yılını kutlamak üzere başlattığı bir girişim olan "UN100" etiketi altında yayımlandı. Ancak, Boston Küresel Forumu adlı etkili bir ABD düşünce kuruluşu ipleri elinde tutuyordu.</w:t>
      </w:r>
      <w:r w:rsidRPr="00C534E6">
        <w:rPr>
          <w:rStyle w:val="edit"/>
          <w:rFonts w:ascii="Arial" w:hAnsi="Arial" w:cs="Arial"/>
          <w:color w:val="000000"/>
        </w:rPr>
        <w:br/>
      </w:r>
      <w:r w:rsidRPr="00C534E6">
        <w:rPr>
          <w:rStyle w:val="edit"/>
          <w:rFonts w:ascii="Arial" w:hAnsi="Arial" w:cs="Arial"/>
          <w:color w:val="000000"/>
        </w:rPr>
        <w:br/>
        <w:t>Söz konusu kitap ne hakkında? Yazarlar, yapay zekanın hayatlarımızı değiştirmek için büyük bir potansiyele sahip olduğunu yazıyor. Aynı zamanda, yapay zekanın disiplinsiz kullanımı büyük bir istismar potansiyeli barındırmaktadır. Bu nedenle, tüm ülkelerin, etnik kökenlerin ve kültürlerin çeşitliliğine bakılmaksızın tüm dünya için geçerli olması gereken bir "yapay zeka çağı için sosyal sözleşme'ye" [kelime açıklaması: sosyal sözleşme: bir toplumun üyeleri arasında toplumun iyiliği için birlikte çalışmak üzere yapılan anlaşma] ihtiyacımız var. Klagemauer.TV bu ortaklık anlaşmasını daha ayrıntılı olarak analiz etti.</w:t>
      </w:r>
      <w:r w:rsidRPr="00C534E6">
        <w:rPr>
          <w:rStyle w:val="edit"/>
          <w:rFonts w:ascii="Arial" w:hAnsi="Arial" w:cs="Arial"/>
          <w:color w:val="000000"/>
        </w:rPr>
        <w:br/>
      </w:r>
      <w:r w:rsidRPr="00C534E6">
        <w:rPr>
          <w:rStyle w:val="edit"/>
          <w:rFonts w:ascii="Arial" w:hAnsi="Arial" w:cs="Arial"/>
          <w:color w:val="000000"/>
        </w:rPr>
        <w:br/>
      </w:r>
      <w:r w:rsidRPr="008B37F3">
        <w:rPr>
          <w:rStyle w:val="edit"/>
          <w:rFonts w:ascii="Arial" w:hAnsi="Arial" w:cs="Arial"/>
          <w:b/>
          <w:color w:val="000000"/>
          <w:sz w:val="24"/>
          <w:szCs w:val="24"/>
          <w:u w:val="single"/>
        </w:rPr>
        <w:t>YZ çağı için sosyal sözleşme - YZ'nin kapsamlı uygulaması</w:t>
      </w:r>
      <w:r w:rsidRPr="008B37F3">
        <w:rPr>
          <w:rStyle w:val="edit"/>
          <w:rFonts w:ascii="Arial" w:hAnsi="Arial" w:cs="Arial"/>
          <w:b/>
          <w:color w:val="000000"/>
          <w:sz w:val="24"/>
          <w:szCs w:val="24"/>
          <w:u w:val="single"/>
        </w:rPr>
        <w:br/>
      </w:r>
      <w:r w:rsidRPr="00C534E6">
        <w:rPr>
          <w:rStyle w:val="edit"/>
          <w:rFonts w:ascii="Arial" w:hAnsi="Arial" w:cs="Arial"/>
          <w:color w:val="000000"/>
        </w:rPr>
        <w:br/>
      </w:r>
      <w:r w:rsidRPr="008B37F3">
        <w:rPr>
          <w:rStyle w:val="edit"/>
          <w:rFonts w:ascii="Arial" w:hAnsi="Arial" w:cs="Arial"/>
          <w:b/>
          <w:color w:val="000000"/>
          <w:u w:val="single"/>
        </w:rPr>
        <w:t>Yapay zeka eşitliğinden dijital tanrıya mı?</w:t>
      </w:r>
      <w:r w:rsidRPr="00C534E6">
        <w:rPr>
          <w:rStyle w:val="edit"/>
          <w:rFonts w:ascii="Arial" w:hAnsi="Arial" w:cs="Arial"/>
          <w:color w:val="000000"/>
        </w:rPr>
        <w:br/>
        <w:t>Kitabın ilk bölümü yolculuğun bizi nereye götürmesi gerektiğini gösteriyor:</w:t>
      </w:r>
      <w:r w:rsidRPr="00C534E6">
        <w:rPr>
          <w:rStyle w:val="edit"/>
          <w:rFonts w:ascii="Arial" w:hAnsi="Arial" w:cs="Arial"/>
          <w:color w:val="000000"/>
        </w:rPr>
        <w:br/>
        <w:t>Yapay zeka çağına yönelik toplumsal sözleşme, Smart Democracy toplumu için bir platform oluşturmaktadır [kelime açıklaması: "Smart Democracy" = akıllı demokrasi]. Aynı zamanda hükümetler, şirketler, sivil toplum, bireyler ve yapay zeka asistanları arasında bir güç dengesine dayanmaktadır.</w:t>
      </w:r>
      <w:r w:rsidRPr="00C534E6">
        <w:rPr>
          <w:rStyle w:val="edit"/>
          <w:rFonts w:ascii="Arial" w:hAnsi="Arial" w:cs="Arial"/>
          <w:color w:val="000000"/>
        </w:rPr>
        <w:br/>
        <w:t>Böyle bir güç dengesi yaratmak çok yüce bir hedeftir ve küresel bir sistem değişikliğinden daha azını gerektirmez. Sonuçta, dünyadaki mevcut siyasi durum, gündemi demokratik kontrolden yoksun gizli kulüplerin ve düşünce kuruluşlarının belirlediği bir güç dengesizliği olarak daha doğru bir şekilde tanımlanmalıdır. Kla.TV belgesellerine #CFR etiketi altında bir göz atın. Ancak UN100 girişimi tam da bu politikayı sürdürmektedir. Bu durum, yapay zeka çağının toplumsal sözleşmesinin de demokratik kontrol olmaksızın ve kesinlikle halktan gelen bir yetki ile oluşturulmadığı gerçeğiyle kanıtlanmaktadır.</w:t>
      </w:r>
      <w:r w:rsidRPr="00C534E6">
        <w:rPr>
          <w:rStyle w:val="edit"/>
          <w:rFonts w:ascii="Arial" w:hAnsi="Arial" w:cs="Arial"/>
          <w:color w:val="000000"/>
        </w:rPr>
        <w:br/>
      </w:r>
      <w:r w:rsidRPr="00C534E6">
        <w:rPr>
          <w:rStyle w:val="edit"/>
          <w:rFonts w:ascii="Arial" w:hAnsi="Arial" w:cs="Arial"/>
          <w:color w:val="000000"/>
        </w:rPr>
        <w:br/>
        <w:t>Dahası, doğru duydunuz: UN100 sözde "güç dengesine" yapay zeka asistanlarını da dahil ediyor! Somut olarak bu, örneğin yapay zekaya siyasi süreçlerde söz hakkı verilebileceği anlamına gelebilir. Yukarıda bahsi geçen güç dengesinin korunup korunmayacağı oldukça şüphelidir. Bu eşitlemenin, insanlığın bir gün liderliğine boyun eğmek zorunda kalacağı, çok tartışılan "dijital tanrıya" doğru atılmış bir ilk adım olması çok daha muhtemel görünüyor.</w:t>
      </w:r>
      <w:r w:rsidRPr="00C534E6">
        <w:rPr>
          <w:rStyle w:val="edit"/>
          <w:rFonts w:ascii="Arial" w:hAnsi="Arial" w:cs="Arial"/>
          <w:color w:val="000000"/>
        </w:rPr>
        <w:br/>
      </w:r>
      <w:r w:rsidRPr="00C534E6">
        <w:rPr>
          <w:rStyle w:val="edit"/>
          <w:rFonts w:ascii="Arial" w:hAnsi="Arial" w:cs="Arial"/>
          <w:color w:val="000000"/>
        </w:rPr>
        <w:br/>
      </w:r>
      <w:r w:rsidRPr="008B37F3">
        <w:rPr>
          <w:rStyle w:val="edit"/>
          <w:rFonts w:ascii="Arial" w:hAnsi="Arial" w:cs="Arial"/>
          <w:b/>
          <w:color w:val="000000"/>
          <w:u w:val="single"/>
        </w:rPr>
        <w:t>Akıllı demokrasi</w:t>
      </w:r>
      <w:r w:rsidRPr="00C534E6">
        <w:rPr>
          <w:rStyle w:val="edit"/>
          <w:rFonts w:ascii="Arial" w:hAnsi="Arial" w:cs="Arial"/>
          <w:color w:val="000000"/>
        </w:rPr>
        <w:br/>
        <w:t>Bahsedilen "Smart Democracy" ya da "Akıllı Demokrasi" UN100 belgesinde daha fazla tanımlanmamıştır. Bu, bir yapay zekanın toplum için neyin en iyi olduğunu her zaman bildiği bir yönetim biçimi anlamına mı geliyor? Bu çok uzak bir ihtimal değil. 2017 yılında WEF'in kurucusu Klaus Schwab, öngörücü dijital teknolojilerin yakında demokratik seçimleri nasıl gereksiz hale getirebileceğinden hayranlıkla bahsetmişti.</w:t>
      </w:r>
      <w:r w:rsidRPr="00C534E6">
        <w:rPr>
          <w:rStyle w:val="edit"/>
          <w:rFonts w:ascii="Arial" w:hAnsi="Arial" w:cs="Arial"/>
          <w:color w:val="000000"/>
        </w:rPr>
        <w:br/>
        <w:t xml:space="preserve">[Klaus Schwab:] "But then the next step could be to go into a prescriptive mode, which means you do not even have to have elections anymore because you can already predict [...] and afterwards you can say "Why do we need elections?" because we know what the result will be." ["Ancak bir sonraki adım kuralcı bir moda geçmek olabilir, bu da artık seçim yapmak zorunda olmadığınız anlamına gelir çünkü zaten tahmin edebilirsiniz [...] ve sonrasında "Neden seçimlere ihtiyacımız var?" diyebilirsiniz çünkü sonucun ne olacağını biliyoruz."] </w:t>
      </w:r>
      <w:r w:rsidRPr="00C534E6">
        <w:rPr>
          <w:rStyle w:val="edit"/>
          <w:rFonts w:ascii="Arial" w:hAnsi="Arial" w:cs="Arial"/>
          <w:color w:val="000000"/>
        </w:rPr>
        <w:br/>
      </w:r>
      <w:r w:rsidRPr="00C534E6">
        <w:rPr>
          <w:rStyle w:val="edit"/>
          <w:rFonts w:ascii="Arial" w:hAnsi="Arial" w:cs="Arial"/>
          <w:color w:val="000000"/>
        </w:rPr>
        <w:br/>
        <w:t xml:space="preserve">Ve gerçekten de toplumsal sözleşme, sivil toplumun geleceğini "predictive tools", yani </w:t>
      </w:r>
      <w:r w:rsidRPr="00C534E6">
        <w:rPr>
          <w:rStyle w:val="edit"/>
          <w:rFonts w:ascii="Arial" w:hAnsi="Arial" w:cs="Arial"/>
          <w:color w:val="000000"/>
        </w:rPr>
        <w:lastRenderedPageBreak/>
        <w:t>öngörücü YZ araçları yardımıyla planlamaya teşvik edilmesi gerektiğini belirtmektedir.</w:t>
      </w:r>
      <w:r w:rsidRPr="00C534E6">
        <w:rPr>
          <w:rStyle w:val="edit"/>
          <w:rFonts w:ascii="Arial" w:hAnsi="Arial" w:cs="Arial"/>
          <w:color w:val="000000"/>
        </w:rPr>
        <w:br/>
      </w:r>
      <w:r w:rsidRPr="00C534E6">
        <w:rPr>
          <w:rStyle w:val="edit"/>
          <w:rFonts w:ascii="Arial" w:hAnsi="Arial" w:cs="Arial"/>
          <w:color w:val="000000"/>
        </w:rPr>
        <w:br/>
      </w:r>
      <w:r w:rsidRPr="008B37F3">
        <w:rPr>
          <w:rStyle w:val="edit"/>
          <w:rFonts w:ascii="Arial" w:hAnsi="Arial" w:cs="Arial"/>
          <w:b/>
          <w:color w:val="000000"/>
          <w:u w:val="single"/>
        </w:rPr>
        <w:t>Kapsamlı veri sağlama zorunluluğu</w:t>
      </w:r>
      <w:r w:rsidRPr="00C534E6">
        <w:rPr>
          <w:rStyle w:val="edit"/>
          <w:rFonts w:ascii="Arial" w:hAnsi="Arial" w:cs="Arial"/>
          <w:color w:val="000000"/>
        </w:rPr>
        <w:br/>
        <w:t>Kapsamlı bir yapay zeka uygulaması, kapsamlı bir veri toplama ve analizi de gerektirir. Aşağıdaki yazı "YZ hükümet modeli" başlığı altında kaleme alınmıştır:</w:t>
      </w:r>
      <w:r w:rsidRPr="00C534E6">
        <w:rPr>
          <w:rStyle w:val="edit"/>
          <w:rFonts w:ascii="Arial" w:hAnsi="Arial" w:cs="Arial"/>
          <w:color w:val="000000"/>
        </w:rPr>
        <w:br/>
      </w:r>
      <w:r w:rsidRPr="008B37F3">
        <w:rPr>
          <w:rStyle w:val="edit"/>
          <w:rFonts w:ascii="Arial" w:hAnsi="Arial" w:cs="Arial"/>
          <w:b/>
          <w:i/>
          <w:color w:val="000000"/>
        </w:rPr>
        <w:t>"Yapay zeka yönetiminin merkezinde National Decision Making and Data Center (NDMD) (Ulusal Karar Verme ve Veri Merkezi) yer almaktadır. NDMD, kamu hizmetlerinin sunulması ve kamu programlarının ve görevlilerinin değerlendirilmesiyle ilgili büyük miktarda veri toplar, depolar, analiz eder ve kullanır."</w:t>
      </w:r>
      <w:r w:rsidRPr="008B37F3">
        <w:rPr>
          <w:rStyle w:val="edit"/>
          <w:rFonts w:ascii="Arial" w:hAnsi="Arial" w:cs="Arial"/>
          <w:b/>
          <w:i/>
          <w:color w:val="000000"/>
        </w:rPr>
        <w:br/>
      </w:r>
      <w:r w:rsidRPr="00C534E6">
        <w:rPr>
          <w:rStyle w:val="edit"/>
          <w:rFonts w:ascii="Arial" w:hAnsi="Arial" w:cs="Arial"/>
          <w:color w:val="000000"/>
        </w:rPr>
        <w:br/>
        <w:t>Bu "büyük miktardaki veriler" elbette kullanıma sunulmalıdır ve toplumsal sözleşme de bunu ele almaktadır:</w:t>
      </w:r>
      <w:r w:rsidRPr="00C534E6">
        <w:rPr>
          <w:rStyle w:val="edit"/>
          <w:rFonts w:ascii="Arial" w:hAnsi="Arial" w:cs="Arial"/>
          <w:color w:val="000000"/>
        </w:rPr>
        <w:br/>
      </w:r>
      <w:r w:rsidRPr="008B37F3">
        <w:rPr>
          <w:rStyle w:val="edit"/>
          <w:rFonts w:ascii="Arial" w:hAnsi="Arial" w:cs="Arial"/>
          <w:b/>
          <w:i/>
          <w:color w:val="000000"/>
        </w:rPr>
        <w:t>"Bireyler [...] nüfus sayımı verilerinin toplanması ve kamu görevlilerinin seçilmesi gibi önemli kişisel bilgileri [...] sağlayarak kamu yararına katkıda bulunmalıdır."</w:t>
      </w:r>
      <w:r w:rsidRPr="008B37F3">
        <w:rPr>
          <w:rStyle w:val="edit"/>
          <w:rFonts w:ascii="Arial" w:hAnsi="Arial" w:cs="Arial"/>
          <w:b/>
          <w:i/>
          <w:color w:val="000000"/>
        </w:rPr>
        <w:br/>
      </w:r>
      <w:r w:rsidRPr="00C534E6">
        <w:rPr>
          <w:rStyle w:val="edit"/>
          <w:rFonts w:ascii="Arial" w:hAnsi="Arial" w:cs="Arial"/>
          <w:color w:val="000000"/>
        </w:rPr>
        <w:br/>
        <w:t>Yani "önemli kişisel bilgileri" bir yapay zeka yönetimine teslim etme zorunluluğu var. Bu noktada, her dünya vatandaşına dijital bir kimlik verilmesi şaşırtıcı değildir. Zorlama özelliğinin toplumsal sözleşme boyunca devam ettiği de belirtilmelidir. Paydaşların toplumsal sözleşmeye uymaması durumunda sorumluluk Dijital Yönetişim için Demokratik İttifak'a ait olacaktır. Bu uluslarüstü otorite - tırnak içinde - "</w:t>
      </w:r>
      <w:r w:rsidRPr="008B37F3">
        <w:rPr>
          <w:rStyle w:val="edit"/>
          <w:rFonts w:ascii="Arial" w:hAnsi="Arial" w:cs="Arial"/>
          <w:b/>
          <w:i/>
          <w:color w:val="000000"/>
        </w:rPr>
        <w:t xml:space="preserve">yapay zeka çağı için sosyal sözleşmeyi uygulayacak küresel bir otorite" </w:t>
      </w:r>
      <w:r w:rsidRPr="00C534E6">
        <w:rPr>
          <w:rStyle w:val="edit"/>
          <w:rFonts w:ascii="Arial" w:hAnsi="Arial" w:cs="Arial"/>
          <w:color w:val="000000"/>
        </w:rPr>
        <w:t>olarak oluşturulacaktır.</w:t>
      </w:r>
      <w:r w:rsidRPr="00C534E6">
        <w:rPr>
          <w:rStyle w:val="edit"/>
          <w:rFonts w:ascii="Arial" w:hAnsi="Arial" w:cs="Arial"/>
          <w:color w:val="000000"/>
        </w:rPr>
        <w:br/>
      </w:r>
      <w:r w:rsidRPr="00C534E6">
        <w:rPr>
          <w:rStyle w:val="edit"/>
          <w:rFonts w:ascii="Arial" w:hAnsi="Arial" w:cs="Arial"/>
          <w:color w:val="000000"/>
        </w:rPr>
        <w:br/>
      </w:r>
      <w:r w:rsidRPr="008B37F3">
        <w:rPr>
          <w:rStyle w:val="edit"/>
          <w:rFonts w:ascii="Arial" w:hAnsi="Arial" w:cs="Arial"/>
          <w:b/>
          <w:color w:val="000000"/>
          <w:u w:val="single"/>
        </w:rPr>
        <w:t>Veri analizi için temel olarak sürdürülebilirlik ve WEF hedefleri</w:t>
      </w:r>
      <w:r w:rsidRPr="00C534E6">
        <w:rPr>
          <w:rStyle w:val="edit"/>
          <w:rFonts w:ascii="Arial" w:hAnsi="Arial" w:cs="Arial"/>
          <w:color w:val="000000"/>
        </w:rPr>
        <w:br/>
        <w:t>Toplumsal sözleşme, bu verilerin toplanması ve kullanılması için iki model önermektedir: İlk olarak, 17 sürdürülebilirlik hedefiyle bağlantılı olan Gündem2030 veri ölçüm süreci. Kla.TV, #Agenda2030 etiketi altında, bu hedeflerin aslında dünyayı yeni bir kölelik biçimine sürüklemeye nasıl hizmet ettiğini birçok yönden belgeledi.</w:t>
      </w:r>
      <w:r w:rsidRPr="00C534E6">
        <w:rPr>
          <w:rStyle w:val="edit"/>
          <w:rFonts w:ascii="Arial" w:hAnsi="Arial" w:cs="Arial"/>
          <w:color w:val="000000"/>
        </w:rPr>
        <w:br/>
        <w:t>İkinci olarak, World Economic Forum'nun - kısaca WEF - ESG tanımları veri analizinin temelini oluşturmalıdır. Environmental, Social &amp; Governance kısaltması ESG, türkçe: Çevresel, Sosyal ve Yönetişim. WEF, uluslararası siyaseti etkileyen ve parlamenter yapıları bypass eden inanılmaz bir güç yoğunluğuna sahip bir düşünce kuruluşudur. Daha fazlasını Kla.TV'de yayınlanan "WEF, Büyük Sıfırlama ve onların beyni - Her şeye rağmen bir dünya komplosu mu var?" programında bulabilirsiniz. Koronavirüs protesto hareketi "MASS-VOLL'ün" İsviçreli sivil haklar aktivisti Nicolas Rimoldi, bu hedeflerin entegrasyonunu şu şekilde değerlendiriyor:</w:t>
      </w:r>
      <w:r w:rsidRPr="00C534E6">
        <w:rPr>
          <w:rStyle w:val="edit"/>
          <w:rFonts w:ascii="Arial" w:hAnsi="Arial" w:cs="Arial"/>
          <w:color w:val="000000"/>
        </w:rPr>
        <w:br/>
      </w:r>
      <w:r w:rsidRPr="00C534E6">
        <w:rPr>
          <w:rStyle w:val="edit"/>
          <w:rFonts w:ascii="Arial" w:hAnsi="Arial" w:cs="Arial"/>
          <w:color w:val="000000"/>
        </w:rPr>
        <w:br/>
      </w:r>
      <w:r w:rsidRPr="008B37F3">
        <w:rPr>
          <w:rStyle w:val="edit"/>
          <w:rFonts w:ascii="Arial" w:hAnsi="Arial" w:cs="Arial"/>
          <w:b/>
          <w:i/>
          <w:color w:val="000000"/>
        </w:rPr>
        <w:t>"Bununla birlikte, BM Sürdürülebilir Kalkınma Hedefleri veri ölçümlerinin [...] ve Dünya Ekonomik Forumu'nun ESG tanımlarının politika kararları için bir temel olarak kullanılması, YZ'nin ve bunun sonucunda ortaya çıkan politikaların bu belirli küresel hedeflerle güçlü bir şekilde uyumlu olduğunu göstermektedir. [...] YZ'nin SKH'ler ve ÇSY'lerin metrikleri üzerinde eğitilmesiyle, yalnızca bu verilerin ve hedeflerin doğru ve ilgili olarak kabul edildiği dolaylı olarak belirlenir. Diğer perspektifler ya da alternatif veri kaynakları daha az güvenilir ya da gerçek dışı kabul edilir."</w:t>
      </w:r>
      <w:r w:rsidRPr="00C534E6">
        <w:rPr>
          <w:rStyle w:val="edit"/>
          <w:rFonts w:ascii="Arial" w:hAnsi="Arial" w:cs="Arial"/>
          <w:color w:val="000000"/>
        </w:rPr>
        <w:br/>
      </w:r>
      <w:r w:rsidRPr="00C534E6">
        <w:rPr>
          <w:rStyle w:val="edit"/>
          <w:rFonts w:ascii="Arial" w:hAnsi="Arial" w:cs="Arial"/>
          <w:color w:val="000000"/>
        </w:rPr>
        <w:br/>
        <w:t>Sonuç: Yapay zekanın planlanan yaygın kullanımı, verilerin kötüye kullanımı için büyük bir potansiyel barındırmakta ve insanları şeffaf vatandaşlara dönüştürmektedir. Dahası, UN100'ün bu tür planları herhangi bir demokratik meşrulaştırma olmaksızın tüm insanlığa dayatmak istemesi devasa bir küstahlıktır. Ama daha fazlası var. Şimdi dikkatimizi toplumsal sözleşmenin merkezine çevirelim.</w:t>
      </w:r>
      <w:r w:rsidRPr="00C534E6">
        <w:rPr>
          <w:rStyle w:val="edit"/>
          <w:rFonts w:ascii="Arial" w:hAnsi="Arial" w:cs="Arial"/>
          <w:color w:val="000000"/>
        </w:rPr>
        <w:br/>
      </w:r>
      <w:r w:rsidRPr="00C534E6">
        <w:rPr>
          <w:rStyle w:val="edit"/>
          <w:rFonts w:ascii="Arial" w:hAnsi="Arial" w:cs="Arial"/>
          <w:color w:val="000000"/>
        </w:rPr>
        <w:lastRenderedPageBreak/>
        <w:br/>
      </w:r>
      <w:r w:rsidRPr="008B37F3">
        <w:rPr>
          <w:rStyle w:val="edit"/>
          <w:rFonts w:ascii="Arial" w:hAnsi="Arial" w:cs="Arial"/>
          <w:b/>
          <w:color w:val="000000"/>
          <w:u w:val="single"/>
        </w:rPr>
        <w:t>SVR ödül sistemi</w:t>
      </w:r>
      <w:r w:rsidRPr="00C534E6">
        <w:rPr>
          <w:rStyle w:val="edit"/>
          <w:rFonts w:ascii="Arial" w:hAnsi="Arial" w:cs="Arial"/>
          <w:color w:val="000000"/>
        </w:rPr>
        <w:br/>
        <w:t>YZ çağı için sosyal sözleşme, "Social Value Reward System" ya da kısaca SVR ve türkçe "Sosyal Değer Ödül Sistemi" bölümünde gerçek yüzünü gösteriyor. "Hükümetleri, şirketleri ve bireyleri dürüstlük, şeffaflık, hesap verebilirlik ve sorumluluk için normlara, standartlara, ortak değerlere ve uluslararası yasalara uyuma katkılarına göre izlemek ve değerlendirmek için bir sistem oluşturmak" ile ilgilidir. Birçok kişi muhtemelen sosyal kredi sistemi terimine daha aşinadır; böyle bir sistem Çin'de zaten kullanılmakta ve yoğun bir şekilde eleştirilmektedir. Vatandaşların davranışlarını kapsamlı bir şekilde gözetleyen, değerlendiren, bunun için sosyal kredi puanları veren veya kesen ve "hesap bakiyesine" bağlı olarak vatandaşlara ayrıcalıklı davranan veya onları cezalandıran bir toplam gözetim sistemidir. Uyum sağlamadığınız için sosyal krediniz düşükse, daha yavaş internet alırsınız, daha yüksek vergi ödersiniz, işinizi veya evinizi kaybedersiniz veya artık seyahat etmenize izin verilmez. Çin Komünist Partisi, Çin vatandaşlarını daha "dürüst" olmaları için bu şekilde "eğitiyor".</w:t>
      </w:r>
      <w:r w:rsidRPr="00C534E6">
        <w:rPr>
          <w:rStyle w:val="edit"/>
          <w:rFonts w:ascii="Arial" w:hAnsi="Arial" w:cs="Arial"/>
          <w:color w:val="000000"/>
        </w:rPr>
        <w:br/>
      </w:r>
      <w:r w:rsidRPr="00C534E6">
        <w:rPr>
          <w:rStyle w:val="edit"/>
          <w:rFonts w:ascii="Arial" w:hAnsi="Arial" w:cs="Arial"/>
          <w:color w:val="000000"/>
        </w:rPr>
        <w:br/>
        <w:t>UN100 modeli cezaları yasaklamaktadır ve kendi tanımı gereği Çin modeliyle keskin bir tezat oluşturmaktadır. Ayrıca SVR sistemi teknik nedenlerden ötürü hükümetler tarafından erişilebilir değildir. Peki bu yanlış bir alarm mı?</w:t>
      </w:r>
      <w:r w:rsidRPr="00C534E6">
        <w:rPr>
          <w:rStyle w:val="edit"/>
          <w:rFonts w:ascii="Arial" w:hAnsi="Arial" w:cs="Arial"/>
          <w:color w:val="000000"/>
        </w:rPr>
        <w:br/>
      </w:r>
      <w:r w:rsidRPr="00C534E6">
        <w:rPr>
          <w:rStyle w:val="edit"/>
          <w:rFonts w:ascii="Arial" w:hAnsi="Arial" w:cs="Arial"/>
          <w:color w:val="000000"/>
        </w:rPr>
        <w:br/>
        <w:t>Hayır. Çin modelinden yapılan ayrım inandırıcı olmaktan uzaktır. Örneğin Boston Global Forum'un kurucularından John Quelch yıllarca CEIBS'de [CEIBS = China Europe International Business School] çeşitli görevlerde çalıştı. CEIBS, Şanghay'da - sürpriz, sürpriz - Çin hükümeti, yani Çin Komünist Partisi ve AB arasında ortak bir proje olarak kurulmuş bir üniversitedir. Keskin bir kontrast farklı görünür. Bu arada, hem John Quelch hem de UN100 aktörü Joseph S. Nye, masonik gölge hükümet ağları Trilateral Komisyon ve Council on Foreign Relations üyesidir. Onlar da halkları hizaya getirmek ve Çin modeline göre köleleştirmek için aktif olarak çalışıyorlar.</w:t>
      </w:r>
      <w:r w:rsidRPr="00C534E6">
        <w:rPr>
          <w:rStyle w:val="edit"/>
          <w:rFonts w:ascii="Arial" w:hAnsi="Arial" w:cs="Arial"/>
          <w:color w:val="000000"/>
        </w:rPr>
        <w:br/>
      </w:r>
      <w:r w:rsidRPr="00C534E6">
        <w:rPr>
          <w:rStyle w:val="edit"/>
          <w:rFonts w:ascii="Arial" w:hAnsi="Arial" w:cs="Arial"/>
          <w:color w:val="000000"/>
        </w:rPr>
        <w:br/>
        <w:t xml:space="preserve">Başka nedenlerden dolayı da SVR ödül sisteminin Çin sosyal kredi sistemi yönünde gelişemeyeceğine inanmak saflık olur. Klagemauer.TV'nin "Çin - bu yönetim sistemi hepimizi tehdit ediyor!" başlıklı yazısında belgelediği gibi, Çin'deki gözetim devleti Rothschild ve Rockefeller aileleri tarafından finanse edilmiş ve daha sonra bu yönetim modelini tüm dünyaya yaymak üzere bir sosyal deney olarak kurulmuştur. Ve böylece, şaşırtıcı bir şekilde, Çin diktatörlüğü dünyanın bizim bölgemizdeki güçlü politikacılar tarafından da tanınıyor. Örneğin 2013 yılında eski Kanada Başbakanı Justin Trudeau şunları söylemiştir: </w:t>
      </w:r>
      <w:r w:rsidRPr="008B37F3">
        <w:rPr>
          <w:rStyle w:val="edit"/>
          <w:rFonts w:ascii="Arial" w:hAnsi="Arial" w:cs="Arial"/>
          <w:b/>
          <w:i/>
          <w:color w:val="000000"/>
        </w:rPr>
        <w:t xml:space="preserve">"Çin'e bir dereceye kadar hayranım çünkü temel diktatörlüğü ekonomisini göz açıp kapayıncaya kadar değiştirebilmesini sağlıyor [...]." </w:t>
      </w:r>
      <w:r w:rsidRPr="008B37F3">
        <w:rPr>
          <w:rStyle w:val="edit"/>
          <w:rFonts w:ascii="Arial" w:hAnsi="Arial" w:cs="Arial"/>
          <w:b/>
          <w:i/>
          <w:color w:val="000000"/>
        </w:rPr>
        <w:br/>
      </w:r>
      <w:r w:rsidRPr="00C534E6">
        <w:rPr>
          <w:rStyle w:val="edit"/>
          <w:rFonts w:ascii="Arial" w:hAnsi="Arial" w:cs="Arial"/>
          <w:color w:val="000000"/>
        </w:rPr>
        <w:t>WEF'in kurucusu Klaus Schwab da Çin Komünist Partisi'nin "başarılarını" övdü. WEF'in veri ölçümlerinin toplumsal sözleşmede yapay zeka uygulamasının temelini oluşturacağını hatırlarsak, tam bir daire çizmiş oluruz.</w:t>
      </w:r>
      <w:r w:rsidRPr="00C534E6">
        <w:rPr>
          <w:rStyle w:val="edit"/>
          <w:rFonts w:ascii="Arial" w:hAnsi="Arial" w:cs="Arial"/>
          <w:color w:val="000000"/>
        </w:rPr>
        <w:br/>
      </w:r>
      <w:r w:rsidRPr="00C534E6">
        <w:rPr>
          <w:rStyle w:val="edit"/>
          <w:rFonts w:ascii="Arial" w:hAnsi="Arial" w:cs="Arial"/>
          <w:color w:val="000000"/>
        </w:rPr>
        <w:br/>
        <w:t>Cezai tedbirler olmasa bile, SVR ödül sistemi bir saçmalıktır. Herkesin davranışlarının tamamen gözetlenmesi ve değerlendirilmesi mahremiyetin ve dolayısıyla özgürlüğün sonudur. Merkez bankası dijital para birimleri - kısaca CBDC'ler - ile birlikte para arzı, uymayan herkese kolayca kesilebilir. UN100 dijital merkez bankası parası konusunda çok olumlu.</w:t>
      </w:r>
      <w:r w:rsidRPr="00C534E6">
        <w:rPr>
          <w:rStyle w:val="edit"/>
          <w:rFonts w:ascii="Arial" w:hAnsi="Arial" w:cs="Arial"/>
          <w:color w:val="000000"/>
        </w:rPr>
        <w:br/>
        <w:t>Son olarak, uyumluluğu ödüllendiren bir sistemin insanları özgür varlıklar olarak aşağıladığını açıkça belirtmek gerekir. Sivil haklar aktivisti Nicolas Rimoldi yorumluyor:</w:t>
      </w:r>
      <w:r w:rsidRPr="00C534E6">
        <w:rPr>
          <w:rStyle w:val="edit"/>
          <w:rFonts w:ascii="Arial" w:hAnsi="Arial" w:cs="Arial"/>
          <w:color w:val="000000"/>
        </w:rPr>
        <w:br/>
      </w:r>
      <w:r w:rsidRPr="008B37F3">
        <w:rPr>
          <w:rStyle w:val="edit"/>
          <w:rFonts w:ascii="Arial" w:hAnsi="Arial" w:cs="Arial"/>
          <w:b/>
          <w:i/>
          <w:color w:val="000000"/>
        </w:rPr>
        <w:t xml:space="preserve">"Biz insanlar itaatkâr vatandaşlar olmak üzere eğitilmeliyiz. Zorlamayla değil, </w:t>
      </w:r>
      <w:r w:rsidRPr="008B37F3">
        <w:rPr>
          <w:rStyle w:val="edit"/>
          <w:rFonts w:ascii="Arial" w:hAnsi="Arial" w:cs="Arial"/>
          <w:b/>
          <w:i/>
          <w:color w:val="000000"/>
        </w:rPr>
        <w:lastRenderedPageBreak/>
        <w:t>itaatsizliği ödüllendirmeyerek, ki bu da aynı anlama gelir. Bu sistem, ödül almak için belirli davranışları göstermek üzere eğitilen Pavlovian köpeklerini anımsatmaktadır. Vatandaşları güçsüzleştirir ve onları özgürce ve kendi kararlarıyla hareket etmek yerine önceden belirlenmiş kurallara göre hareket eden sistem uyumlu katılımcılara indirger."</w:t>
      </w:r>
      <w:r w:rsidRPr="008B37F3">
        <w:rPr>
          <w:rStyle w:val="edit"/>
          <w:rFonts w:ascii="Arial" w:hAnsi="Arial" w:cs="Arial"/>
          <w:b/>
          <w:i/>
          <w:color w:val="000000"/>
        </w:rPr>
        <w:br/>
      </w:r>
      <w:r w:rsidRPr="00C534E6">
        <w:rPr>
          <w:rStyle w:val="edit"/>
          <w:rFonts w:ascii="Arial" w:hAnsi="Arial" w:cs="Arial"/>
          <w:color w:val="000000"/>
        </w:rPr>
        <w:br/>
      </w:r>
      <w:bookmarkStart w:id="0" w:name="_GoBack"/>
      <w:r w:rsidRPr="008B37F3">
        <w:rPr>
          <w:rStyle w:val="edit"/>
          <w:rFonts w:ascii="Arial" w:hAnsi="Arial" w:cs="Arial"/>
          <w:b/>
          <w:color w:val="000000"/>
          <w:u w:val="single"/>
        </w:rPr>
        <w:t>Özet</w:t>
      </w:r>
      <w:bookmarkEnd w:id="0"/>
      <w:r w:rsidRPr="00C534E6">
        <w:rPr>
          <w:rStyle w:val="edit"/>
          <w:rFonts w:ascii="Arial" w:hAnsi="Arial" w:cs="Arial"/>
          <w:color w:val="000000"/>
        </w:rPr>
        <w:br/>
        <w:t>Yapay zeka çağına yönelik sosyal sözleşme, dünyayı daha iyi bir gezegen haline getirmeyi ve bireyin özgürlüğünü, haklarını ve tanınmasını güçlendirmeyi vaat ediyor. Ancak daha yakından incelendiğinde, vatandaşların yapay zeka yönetimine alıştırıldığı ve veri tedarikçilerine indirgendiği bir sistemin kurulmakta olduğu anlaşılmaktadır. Dijital Yönetişim için Demokratik İttifak ulus devletleri hizaya getirmek için tasarlanırken, Sosyal Kredi Sistemi hükümetleri, şirketleri ve bireyleri izler ve ödüller aracılığıyla onları insan karşıtı Gündem2030 ile uyumlu hale getirir. Fiilen özgürlüğümüzü ve haysiyetimizi elimizden almak isteyen bir sistem.</w:t>
      </w:r>
      <w:r w:rsidRPr="00C534E6">
        <w:rPr>
          <w:rStyle w:val="edit"/>
          <w:rFonts w:ascii="Arial" w:hAnsi="Arial" w:cs="Arial"/>
          <w:color w:val="000000"/>
        </w:rPr>
        <w:br/>
      </w:r>
      <w:r w:rsidRPr="00C534E6">
        <w:rPr>
          <w:rStyle w:val="edit"/>
          <w:rFonts w:ascii="Arial" w:hAnsi="Arial" w:cs="Arial"/>
          <w:color w:val="000000"/>
        </w:rPr>
        <w:br/>
        <w:t>Değerli izleyiciler, YZ çağı için sosyal sözleşmeyi durdurma zamanı ŞİMDİ ve aktif olarak yardımcı olabilirsiniz. Bu uğursuz planlar hakkında kamuoyunda farkındalık yaratmak için bu yazıyı mümkün olduğunca sık paylaşın. Mümkün olan her yerde nakit kullanarak veya dijital iletişimi gerçek konuşmalarla değiştirerek dijital hapishaneden çıkın. Akıllı telefonlar, akıllı evler veya otonom sürüş gibi sözde akıllı çözümlerin akıllı demokrasiye giden yolda kaldırım taşları olduğunun farkında olun. Günlük yaşamınızda yapay zekayı kullanmaktan kaçınarak ve bu sistemlerin temelini ortadan kaldırarak yapay zekanın planlanan hakimiyetine bir son verin: Kişisel verileriniz.</w:t>
      </w:r>
      <w:r w:rsidRPr="00C534E6">
        <w:rPr>
          <w:rStyle w:val="edit"/>
          <w:rFonts w:ascii="Arial" w:hAnsi="Arial" w:cs="Arial"/>
          <w:color w:val="000000"/>
        </w:rPr>
        <w:br/>
        <w:t>Kla.TV'nin kurucusu Ivo Sasek kısa bir süre önce bu teknolojilerin çok temel bir yönüne daha ışık tuttu. Aşağıda bu yılki Dostlar Toplantısında yaptığı konuşmadan bir alıntı görebilirsiniz.</w:t>
      </w:r>
      <w:r w:rsidRPr="00C534E6">
        <w:rPr>
          <w:rStyle w:val="edit"/>
          <w:rFonts w:ascii="Arial" w:hAnsi="Arial" w:cs="Arial"/>
          <w:color w:val="000000"/>
        </w:rPr>
        <w:br/>
      </w:r>
      <w:r w:rsidRPr="00C534E6">
        <w:rPr>
          <w:rStyle w:val="edit"/>
          <w:rFonts w:ascii="Arial" w:hAnsi="Arial" w:cs="Arial"/>
          <w:color w:val="000000"/>
        </w:rPr>
        <w:br/>
        <w:t>"Makinelere, harici bulutlara veya nihayetinde vücudumuzdaki implantlara giderek daha fazla yöneliyor ve bağımlı hale geliyoruz. Ama bu süreçte kendimizden mahrum kalıyoruz. Mesele de bu zaten. Karşılığında ilahi ayrıcalıklarımızdan, içsel ayrıcalıklarımızdan feragat ederiz. [...] Bu, her zaman olduğu gibi, kurtuluş getirmeyen bir kurtuluş teklifidir. Yani ilerleme yok, her yerde her zaman aynı. Elbette, şu anda kayda değer bir ilerleme söz konusudur. Ancak üzerinden geçtiğimiz ve düpedüz mahvettiğimiz şey, içimizde henüz doğmakta olan ilahi gelişim çağıyla olan bağlantımızdır. Tüm bu muhteşem yeteneklerin herhangi bir makine veya yapay zeka olmaksızın doğrudan bizden doğacağı yer. Bugün bundan bahsediyoruz. Çünkü bunlar planda var. Bunun için Tanrı'nın zamanıdır, bahar. Çünkü tüm bu yeteneklere doğrudan içinizde sahipsiniz. Ve tüm bunları kullanabilmeniz için içinizde doğmak isteyen bir kairos [kelime açıklaması: kairos = uygun zaman] var."</w:t>
      </w:r>
    </w:p>
    <w:p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jb.'dan</w:t>
      </w:r>
    </w:p>
    <w:p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00F202F1" w:rsidRPr="00C534E6" w:rsidRDefault="00F202F1" w:rsidP="00C534E6">
      <w:pPr>
        <w:spacing w:after="160"/>
        <w:rPr>
          <w:rStyle w:val="edit"/>
          <w:rFonts w:ascii="Arial" w:hAnsi="Arial" w:cs="Arial"/>
          <w:color w:val="000000"/>
          <w:szCs w:val="18"/>
        </w:rPr>
      </w:pPr>
      <w:r w:rsidRPr="002B28C8">
        <w:t xml:space="preserve">Çin sosyal kredi sistemi hakkında SRF belgeseli: </w:t>
      </w:r>
      <w:hyperlink r:id="rId10" w:history="1">
        <w:r w:rsidRPr="00F24C6F">
          <w:rPr>
            <w:rStyle w:val="Hyperlink"/>
            <w:sz w:val="18"/>
          </w:rPr>
          <w:t>https://www.srf.ch/news/international/wenn-der-staat-alles-sieht-der-perfekte-chinese</w:t>
        </w:r>
      </w:hyperlink>
      <w:r w:rsidR="00FD54A9">
        <w:br/>
      </w:r>
      <w:r w:rsidR="00FD54A9">
        <w:br/>
      </w:r>
      <w:r w:rsidRPr="002B28C8">
        <w:t xml:space="preserve">UN100 girişimi: </w:t>
      </w:r>
      <w:r w:rsidR="00FD54A9">
        <w:br/>
      </w:r>
      <w:hyperlink r:id="rId11" w:history="1">
        <w:r w:rsidRPr="00F24C6F">
          <w:rPr>
            <w:rStyle w:val="Hyperlink"/>
            <w:sz w:val="18"/>
          </w:rPr>
          <w:t>https://un100.net/introduction/</w:t>
        </w:r>
      </w:hyperlink>
      <w:r w:rsidR="00FD54A9">
        <w:br/>
      </w:r>
      <w:r w:rsidR="00FD54A9">
        <w:br/>
      </w:r>
      <w:r w:rsidRPr="002B28C8">
        <w:t xml:space="preserve">Kitap "Remaking the World – The Age of Global Enlightenment" UN100'den (PDF): </w:t>
      </w:r>
      <w:r w:rsidR="00FD54A9">
        <w:br/>
      </w:r>
      <w:hyperlink r:id="rId12" w:history="1">
        <w:r w:rsidRPr="00F24C6F">
          <w:rPr>
            <w:rStyle w:val="Hyperlink"/>
            <w:sz w:val="18"/>
          </w:rPr>
          <w:t>https://un100.net/books-un/official-launch-of-the-e-book-of-the-united-nations-centennial-remaking-the-world-the-age-of-global-enlightenment/</w:t>
        </w:r>
      </w:hyperlink>
      <w:r w:rsidR="00FD54A9">
        <w:br/>
      </w:r>
      <w:hyperlink r:id="rId13" w:history="1">
        <w:r w:rsidRPr="00F24C6F">
          <w:rPr>
            <w:rStyle w:val="Hyperlink"/>
            <w:sz w:val="18"/>
          </w:rPr>
          <w:t>https://archive.org/details/un-100-age-of-global-enlightenment</w:t>
        </w:r>
      </w:hyperlink>
      <w:r w:rsidR="00FD54A9">
        <w:br/>
      </w:r>
      <w:r w:rsidR="00FD54A9">
        <w:br/>
      </w:r>
      <w:r w:rsidRPr="002B28C8">
        <w:t xml:space="preserve">Birleşmiş Milletler Akademik Etkisi: </w:t>
      </w:r>
      <w:hyperlink r:id="rId14" w:history="1">
        <w:r w:rsidRPr="00F24C6F">
          <w:rPr>
            <w:rStyle w:val="Hyperlink"/>
            <w:sz w:val="18"/>
          </w:rPr>
          <w:t>https://www.un.org/en/academicimpact</w:t>
        </w:r>
      </w:hyperlink>
      <w:r w:rsidR="00FD54A9">
        <w:br/>
      </w:r>
      <w:r w:rsidR="00FD54A9">
        <w:br/>
      </w:r>
      <w:hyperlink r:id="rId15" w:history="1">
        <w:r w:rsidRPr="00F24C6F">
          <w:rPr>
            <w:rStyle w:val="Hyperlink"/>
            <w:sz w:val="18"/>
          </w:rPr>
          <w:t>https://un100.net/academic-impact/1508/</w:t>
        </w:r>
      </w:hyperlink>
      <w:r w:rsidR="00FD54A9">
        <w:br/>
      </w:r>
      <w:r w:rsidR="00FD54A9">
        <w:br/>
      </w:r>
      <w:r w:rsidRPr="002B28C8">
        <w:t xml:space="preserve">Boston Küresel Forumu: </w:t>
      </w:r>
      <w:r w:rsidR="00FD54A9">
        <w:br/>
      </w:r>
      <w:hyperlink r:id="rId16" w:history="1">
        <w:r w:rsidRPr="00F24C6F">
          <w:rPr>
            <w:rStyle w:val="Hyperlink"/>
            <w:sz w:val="18"/>
          </w:rPr>
          <w:t>https://bostonglobalforum.org</w:t>
        </w:r>
      </w:hyperlink>
      <w:r w:rsidR="00FD54A9">
        <w:br/>
      </w:r>
      <w:r w:rsidR="00FD54A9">
        <w:br/>
      </w:r>
      <w:r w:rsidRPr="002B28C8">
        <w:t>WEF kurucusu Klaus Schwab, öngörücü dijital teknolojileri ve demokratik seçimlerin gereksizliği üzerine:</w:t>
      </w:r>
      <w:r w:rsidR="00FD54A9">
        <w:br/>
      </w:r>
      <w:hyperlink r:id="rId17" w:history="1">
        <w:r w:rsidRPr="00F24C6F">
          <w:rPr>
            <w:rStyle w:val="Hyperlink"/>
            <w:sz w:val="18"/>
          </w:rPr>
          <w:t>https://www.youtube.com/watch?v=Pjpmh_iG9PE</w:t>
        </w:r>
      </w:hyperlink>
      <w:r w:rsidR="00FD54A9">
        <w:br/>
      </w:r>
      <w:r w:rsidR="00FD54A9">
        <w:br/>
      </w:r>
      <w:r w:rsidRPr="002B28C8">
        <w:t xml:space="preserve">ESG - Çevresel, Sosyal ve Yönetişim: </w:t>
      </w:r>
      <w:hyperlink r:id="rId18" w:history="1">
        <w:r w:rsidRPr="00F24C6F">
          <w:rPr>
            <w:rStyle w:val="Hyperlink"/>
            <w:sz w:val="18"/>
          </w:rPr>
          <w:t>https://de.wikipedia.org/wiki/Environmental,_Social_and_Governance</w:t>
        </w:r>
      </w:hyperlink>
      <w:r w:rsidR="00FD54A9">
        <w:br/>
      </w:r>
      <w:r w:rsidR="00FD54A9">
        <w:br/>
      </w:r>
      <w:r w:rsidRPr="002B28C8">
        <w:t xml:space="preserve">Nicolas Rimoldi'nin yapay zeka çağında toplumsal sözleşme üzerine katkısı: </w:t>
      </w:r>
      <w:r w:rsidR="00FD54A9">
        <w:br/>
      </w:r>
      <w:hyperlink r:id="rId19" w:history="1">
        <w:r w:rsidRPr="00F24C6F">
          <w:rPr>
            <w:rStyle w:val="Hyperlink"/>
            <w:sz w:val="18"/>
          </w:rPr>
          <w:t>https://www.tell-news.ch/p/die-uno-plant-den-globalen-gesellschaftsvertrag</w:t>
        </w:r>
      </w:hyperlink>
      <w:r w:rsidR="00FD54A9">
        <w:br/>
      </w:r>
      <w:r w:rsidR="00FD54A9">
        <w:br/>
      </w:r>
      <w:r w:rsidRPr="002B28C8">
        <w:t xml:space="preserve">Sosyal kredi sistemi: </w:t>
      </w:r>
      <w:r w:rsidR="00FD54A9">
        <w:br/>
      </w:r>
      <w:hyperlink r:id="rId20" w:history="1">
        <w:r w:rsidRPr="00F24C6F">
          <w:rPr>
            <w:rStyle w:val="Hyperlink"/>
            <w:sz w:val="18"/>
          </w:rPr>
          <w:t>https://de.wikipedia.org/wiki/Sozialkredit-System</w:t>
        </w:r>
      </w:hyperlink>
      <w:r w:rsidR="00FD54A9">
        <w:br/>
      </w:r>
      <w:r w:rsidR="00FD54A9">
        <w:br/>
      </w:r>
      <w:r w:rsidRPr="002B28C8">
        <w:t xml:space="preserve">John Quelch, Boston Global Forum'un kurucu ortağı ve yönetim kurulu üyesi: </w:t>
      </w:r>
      <w:r w:rsidR="00FD54A9">
        <w:br/>
      </w:r>
      <w:hyperlink r:id="rId21" w:history="1">
        <w:r w:rsidRPr="00F24C6F">
          <w:rPr>
            <w:rStyle w:val="Hyperlink"/>
            <w:sz w:val="18"/>
          </w:rPr>
          <w:t>https://bostonglobalforum.org/board-of-directors/john-quelch/</w:t>
        </w:r>
      </w:hyperlink>
      <w:r w:rsidR="00FD54A9">
        <w:br/>
      </w:r>
      <w:r w:rsidR="00FD54A9">
        <w:br/>
      </w:r>
      <w:hyperlink r:id="rId22" w:history="1">
        <w:r w:rsidRPr="00F24C6F">
          <w:rPr>
            <w:rStyle w:val="Hyperlink"/>
            <w:sz w:val="18"/>
          </w:rPr>
          <w:t>https://en.wikipedia.org/wiki/John_Quelch</w:t>
        </w:r>
      </w:hyperlink>
      <w:r w:rsidR="00FD54A9">
        <w:br/>
      </w:r>
      <w:r w:rsidR="00FD54A9">
        <w:br/>
      </w:r>
      <w:r w:rsidRPr="002B28C8">
        <w:t xml:space="preserve">Çin Avrupa Uluslararası İşletme Okulu( CEIBS): </w:t>
      </w:r>
      <w:hyperlink r:id="rId23" w:history="1">
        <w:r w:rsidRPr="00F24C6F">
          <w:rPr>
            <w:rStyle w:val="Hyperlink"/>
            <w:sz w:val="18"/>
          </w:rPr>
          <w:t>https://en.wikipedia.org/wiki/China_Europe_International_Business_School</w:t>
        </w:r>
      </w:hyperlink>
      <w:r w:rsidR="00FD54A9">
        <w:br/>
      </w:r>
      <w:r w:rsidR="00FD54A9">
        <w:br/>
      </w:r>
      <w:r w:rsidRPr="002B28C8">
        <w:t>Joseph Samuel Nye Jr.:</w:t>
      </w:r>
      <w:r w:rsidR="00FD54A9">
        <w:br/>
      </w:r>
      <w:hyperlink r:id="rId24" w:history="1">
        <w:r w:rsidRPr="00F24C6F">
          <w:rPr>
            <w:rStyle w:val="Hyperlink"/>
            <w:sz w:val="18"/>
          </w:rPr>
          <w:t>https://en.wikipedia.org/wiki/Joseph_Nye</w:t>
        </w:r>
      </w:hyperlink>
      <w:r w:rsidR="00FD54A9">
        <w:br/>
      </w:r>
      <w:r w:rsidR="00FD54A9">
        <w:br/>
      </w:r>
      <w:r w:rsidRPr="002B28C8">
        <w:t xml:space="preserve">Justin Trudeau'nun Çin diktatörlüğüne duyduğu hayranlık: </w:t>
      </w:r>
      <w:hyperlink r:id="rId25" w:history="1">
        <w:r w:rsidRPr="00F24C6F">
          <w:rPr>
            <w:rStyle w:val="Hyperlink"/>
            <w:sz w:val="18"/>
          </w:rPr>
          <w:t>https://www.ctvnews.ca/politics/article/trudeau-under-fire-for-expressing-admiration-for-chinas-basic-dictatorship/</w:t>
        </w:r>
      </w:hyperlink>
      <w:r w:rsidR="00FD54A9">
        <w:br/>
      </w:r>
      <w:r w:rsidR="00FD54A9">
        <w:br/>
      </w:r>
      <w:r w:rsidRPr="002B28C8">
        <w:t xml:space="preserve">Klaus Schwab ÇKP'nin başarılarını övüyor: </w:t>
      </w:r>
      <w:r w:rsidR="00FD54A9">
        <w:br/>
      </w:r>
      <w:hyperlink r:id="rId26" w:history="1">
        <w:r w:rsidRPr="00F24C6F">
          <w:rPr>
            <w:rStyle w:val="Hyperlink"/>
            <w:sz w:val="18"/>
          </w:rPr>
          <w:t>https://youtu.be/NI6_8_zrsGs</w:t>
        </w:r>
      </w:hyperlink>
      <w:r w:rsidR="00FD54A9">
        <w:br/>
      </w:r>
      <w:r w:rsidR="00FD54A9">
        <w:br/>
      </w:r>
      <w:hyperlink r:id="rId27" w:history="1">
        <w:r w:rsidRPr="00F24C6F">
          <w:rPr>
            <w:rStyle w:val="Hyperlink"/>
            <w:sz w:val="18"/>
          </w:rPr>
          <w:t>https://www.lifesitenews.com/news/klaus-schwamb-praises-ccp-politicans/?utm_source=digest-freedom-2023-06-29&amp;utm_medium=email</w:t>
        </w:r>
      </w:hyperlink>
      <w:r w:rsidR="00FD54A9">
        <w:br/>
      </w:r>
      <w:r w:rsidR="00FD54A9">
        <w:br/>
      </w:r>
      <w:r w:rsidRPr="002B28C8">
        <w:t xml:space="preserve">Creative Commons lisansları </w:t>
      </w:r>
      <w:r w:rsidR="00FD54A9">
        <w:br/>
      </w:r>
      <w:hyperlink r:id="rId28" w:history="1">
        <w:r w:rsidRPr="00F24C6F">
          <w:rPr>
            <w:rStyle w:val="Hyperlink"/>
            <w:sz w:val="18"/>
          </w:rPr>
          <w:t>https://www.creativecommons.org/licenses/</w:t>
        </w:r>
      </w:hyperlink>
    </w:p>
    <w:p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00C534E6" w:rsidRPr="00C534E6" w:rsidRDefault="00C534E6" w:rsidP="00C534E6">
      <w:pPr>
        <w:keepLines/>
        <w:spacing w:after="160"/>
        <w:rPr>
          <w:rFonts w:ascii="Arial" w:hAnsi="Arial" w:cs="Arial"/>
          <w:sz w:val="18"/>
          <w:szCs w:val="18"/>
        </w:rPr>
      </w:pPr>
      <w:r w:rsidRPr="002B28C8">
        <w:t>---</w:t>
      </w:r>
    </w:p>
    <w:p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lastRenderedPageBreak/>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00FF4982" w:rsidRPr="009779AD" w:rsidRDefault="00FF4982" w:rsidP="00FF4982">
      <w:pPr>
        <w:pStyle w:val="Listenabsatz"/>
        <w:keepNext/>
        <w:keepLines/>
        <w:numPr>
          <w:ilvl w:val="0"/>
          <w:numId w:val="1"/>
        </w:numPr>
        <w:ind w:left="714" w:hanging="357"/>
      </w:pPr>
      <w:r>
        <w:t>medyalaın saklamaması gerekenler ...</w:t>
      </w:r>
    </w:p>
    <w:p w:rsidR="00FF4982" w:rsidRPr="009779AD" w:rsidRDefault="00FF4982" w:rsidP="00FF4982">
      <w:pPr>
        <w:pStyle w:val="Listenabsatz"/>
        <w:keepNext/>
        <w:keepLines/>
        <w:numPr>
          <w:ilvl w:val="0"/>
          <w:numId w:val="1"/>
        </w:numPr>
        <w:ind w:left="714" w:hanging="357"/>
      </w:pPr>
      <w:r>
        <w:t>Halktan halk için ve genelde duyulmayan şeyler...</w:t>
      </w:r>
    </w:p>
    <w:p w:rsidR="00FF4982" w:rsidRPr="001D6477" w:rsidRDefault="00FF4982" w:rsidP="001D6477">
      <w:pPr>
        <w:pStyle w:val="Listenabsatz"/>
        <w:keepNext/>
        <w:keepLines/>
        <w:numPr>
          <w:ilvl w:val="0"/>
          <w:numId w:val="1"/>
        </w:numPr>
        <w:ind w:left="714" w:hanging="357"/>
      </w:pPr>
      <w:r w:rsidRPr="001D6477">
        <w:t xml:space="preserve">de düzenli bilgiler </w:t>
      </w:r>
      <w:hyperlink r:id="rId31" w:history="1">
        <w:r w:rsidR="001D6477" w:rsidRPr="001D6477">
          <w:rPr>
            <w:rStyle w:val="Hyperlink"/>
          </w:rPr>
          <w:t>www.kla.tv/tr</w:t>
        </w:r>
      </w:hyperlink>
    </w:p>
    <w:p w:rsidR="00FF4982" w:rsidRPr="001D6477" w:rsidRDefault="00FF4982" w:rsidP="001D6477">
      <w:pPr>
        <w:keepNext/>
        <w:keepLines/>
        <w:ind w:firstLine="357"/>
      </w:pPr>
      <w:r w:rsidRPr="001D6477">
        <w:t>Bizimle kalmaya değer!</w:t>
      </w:r>
    </w:p>
    <w:p w:rsidR="00C534E6" w:rsidRPr="006C4827" w:rsidRDefault="001D6477" w:rsidP="00C534E6">
      <w:pPr>
        <w:keepLines/>
        <w:spacing w:after="160"/>
        <w:rPr>
          <w:rStyle w:val="Hyperlink"/>
          <w:b/>
        </w:rPr>
      </w:pPr>
      <w:r w:rsidRPr="001D6477">
        <w:rPr>
          <w:rFonts w:ascii="Arial" w:hAnsi="Arial" w:cs="Arial"/>
          <w:b/>
          <w:sz w:val="18"/>
          <w:szCs w:val="18"/>
        </w:rPr>
        <w:t xml:space="preserve">E-posta bültenimize buradan ücretsiz abonelik: </w:t>
      </w:r>
      <w:hyperlink r:id="rId32" w:history="1">
        <w:r w:rsidRPr="001D6477">
          <w:rPr>
            <w:rStyle w:val="Hyperlink"/>
            <w:b/>
          </w:rPr>
          <w:t>www.kla.tv/abo-en</w:t>
        </w:r>
      </w:hyperlink>
    </w:p>
    <w:p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001D6477" w:rsidRPr="006C4827" w:rsidRDefault="00C205D1" w:rsidP="00C534E6">
      <w:pPr>
        <w:keepLines/>
        <w:spacing w:after="160"/>
        <w:rPr>
          <w:rStyle w:val="Hyperlink"/>
          <w:b/>
        </w:rPr>
      </w:pPr>
      <w:r w:rsidRPr="006C4827">
        <w:rPr>
          <w:rFonts w:ascii="Arial" w:hAnsi="Arial" w:cs="Arial"/>
          <w:b/>
          <w:sz w:val="18"/>
          <w:szCs w:val="18"/>
        </w:rPr>
        <w:t>Bu yüzden, bugünden itibaren internetten ağa bağlanın!</w:t>
      </w:r>
      <w:r w:rsidRPr="006C4827">
        <w:rPr>
          <w:rFonts w:ascii="Arial" w:hAnsi="Arial" w:cs="Arial"/>
          <w:b/>
          <w:sz w:val="18"/>
          <w:szCs w:val="18"/>
        </w:rPr>
        <w:br/>
        <w:t>Buraya Tıkla:</w:t>
      </w:r>
      <w:r w:rsidR="00C60E18" w:rsidRPr="006C4827">
        <w:rPr>
          <w:rFonts w:ascii="Arial" w:hAnsi="Arial" w:cs="Arial"/>
          <w:sz w:val="18"/>
          <w:szCs w:val="18"/>
        </w:rPr>
        <w:t xml:space="preserve"> </w:t>
      </w:r>
      <w:hyperlink r:id="rId33" w:history="1">
        <w:r w:rsidR="00C60E18" w:rsidRPr="006C4827">
          <w:rPr>
            <w:rStyle w:val="Hyperlink"/>
            <w:b/>
          </w:rPr>
          <w:t>www.kla.tv/vernetzung&amp;lang=tr</w:t>
        </w:r>
      </w:hyperlink>
    </w:p>
    <w:p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34" w:history="1">
        <w:r w:rsidRPr="006C4827">
          <w:rPr>
            <w:rStyle w:val="Hyperlink"/>
            <w:sz w:val="18"/>
          </w:rPr>
          <w:t>Standard-Kla.TV-Lizenz</w:t>
        </w:r>
      </w:hyperlink>
    </w:p>
    <w:p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35" w:history="1">
        <w:r w:rsidR="00C60E18" w:rsidRPr="006C4827">
          <w:rPr>
            <w:rStyle w:val="Hyperlink"/>
            <w:sz w:val="12"/>
          </w:rPr>
          <w:t>www.kla.tv/licence</w:t>
        </w:r>
      </w:hyperlink>
    </w:p>
    <w:sectPr w:rsidR="00C60E18" w:rsidRPr="00C60E18">
      <w:headerReference w:type="default" r:id="rId36"/>
      <w:footerReference w:type="default" r:id="rId3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54A9" w:rsidRDefault="00FD54A9" w:rsidP="00F33FD6">
      <w:pPr>
        <w:spacing w:after="0" w:line="240" w:lineRule="auto"/>
      </w:pPr>
      <w:r>
        <w:separator/>
      </w:r>
    </w:p>
  </w:endnote>
  <w:endnote w:type="continuationSeparator" w:id="0">
    <w:p w:rsidR="00FD54A9" w:rsidRDefault="00FD54A9"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FD6" w:rsidRPr="00F33FD6" w:rsidRDefault="00F33FD6" w:rsidP="00F33FD6">
    <w:pPr>
      <w:pStyle w:val="Fuzeile"/>
      <w:pBdr>
        <w:top w:val="single" w:sz="6" w:space="3" w:color="365F91" w:themeColor="accent1" w:themeShade="BF"/>
      </w:pBdr>
      <w:rPr>
        <w:sz w:val="18"/>
      </w:rPr>
    </w:pPr>
    <w:r>
      <w:rPr>
        <w:noProof/>
        <w:sz w:val="18"/>
      </w:rPr>
      <w:t xml:space="preserve">UN100 toplumsal sözleşmesi: Özgürlüğümüzün sonu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8B37F3">
      <w:rPr>
        <w:bCs/>
        <w:noProof/>
        <w:sz w:val="18"/>
      </w:rPr>
      <w:t>5</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8B37F3">
      <w:rPr>
        <w:bCs/>
        <w:noProof/>
        <w:sz w:val="18"/>
      </w:rPr>
      <w:t>7</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54A9" w:rsidRDefault="00FD54A9" w:rsidP="00F33FD6">
      <w:pPr>
        <w:spacing w:after="0" w:line="240" w:lineRule="auto"/>
      </w:pPr>
      <w:r>
        <w:separator/>
      </w:r>
    </w:p>
  </w:footnote>
  <w:footnote w:type="continuationSeparator" w:id="0">
    <w:p w:rsidR="00FD54A9" w:rsidRDefault="00FD54A9"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fzeile"/>
            <w:ind w:left="-57"/>
            <w:rPr>
              <w:rFonts w:ascii="Arial" w:hAnsi="Arial" w:cs="Arial"/>
              <w:sz w:val="18"/>
            </w:rPr>
          </w:pPr>
          <w:r>
            <w:rPr>
              <w:rFonts w:ascii="Arial" w:hAnsi="Arial" w:cs="Arial"/>
              <w:b/>
              <w:sz w:val="18"/>
            </w:rPr>
            <w:t>Internet bağlantısı:</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www.kla.tv/37882</w:t>
            </w:r>
          </w:hyperlink>
          <w:r w:rsidR="00F33FD6" w:rsidRPr="00B9284F">
            <w:rPr>
              <w:rFonts w:ascii="Arial" w:hAnsi="Arial" w:cs="Arial"/>
              <w:sz w:val="18"/>
            </w:rPr>
            <w:t xml:space="preserve"> | </w:t>
          </w:r>
          <w:r>
            <w:rPr>
              <w:rFonts w:ascii="Arial" w:hAnsi="Arial" w:cs="Arial"/>
              <w:b/>
              <w:sz w:val="18"/>
            </w:rPr>
            <w:t xml:space="preserve">Yayın tarihi: </w:t>
          </w:r>
          <w:r w:rsidR="00F33FD6" w:rsidRPr="00B9284F">
            <w:rPr>
              <w:rFonts w:ascii="Arial" w:hAnsi="Arial" w:cs="Arial"/>
              <w:sz w:val="18"/>
            </w:rPr>
            <w:t>07.06.2025</w:t>
          </w:r>
        </w:p>
        <w:p w:rsidR="00F33FD6" w:rsidRPr="00B9284F" w:rsidRDefault="00F33FD6" w:rsidP="00FE2F5D">
          <w:pPr>
            <w:pStyle w:val="Kopfzeile"/>
            <w:rPr>
              <w:rFonts w:ascii="Arial" w:hAnsi="Arial" w:cs="Arial"/>
              <w:sz w:val="18"/>
            </w:rPr>
          </w:pPr>
        </w:p>
      </w:tc>
    </w:tr>
  </w:tbl>
  <w:p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8B37F3"/>
    <w:rsid w:val="00A05C56"/>
    <w:rsid w:val="00A71903"/>
    <w:rsid w:val="00AE2B81"/>
    <w:rsid w:val="00B9284F"/>
    <w:rsid w:val="00C205D1"/>
    <w:rsid w:val="00C534E6"/>
    <w:rsid w:val="00C60E18"/>
    <w:rsid w:val="00CB20A5"/>
    <w:rsid w:val="00D2736E"/>
    <w:rsid w:val="00E81F93"/>
    <w:rsid w:val="00F202F1"/>
    <w:rsid w:val="00F33FD6"/>
    <w:rsid w:val="00F67ED1"/>
    <w:rsid w:val="00FD54A9"/>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9586998-626E-4754-8425-0F81A1A28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rchive.org/details/un-100-age-of-global-enlightenment" TargetMode="External"/><Relationship Id="rId18" Type="http://schemas.openxmlformats.org/officeDocument/2006/relationships/hyperlink" Target="https://de.wikipedia.org/wiki/Environmental,_Social_and_Governance" TargetMode="External"/><Relationship Id="rId26" Type="http://schemas.openxmlformats.org/officeDocument/2006/relationships/hyperlink" Target="https://youtu.be/NI6_8_zrsGs" TargetMode="External"/><Relationship Id="rId39" Type="http://schemas.openxmlformats.org/officeDocument/2006/relationships/theme" Target="theme/theme1.xml"/><Relationship Id="rId21" Type="http://schemas.openxmlformats.org/officeDocument/2006/relationships/hyperlink" Target="https://bostonglobalforum.org/board-of-directors/john-quelch/" TargetMode="External"/><Relationship Id="rId34" Type="http://schemas.openxmlformats.org/officeDocument/2006/relationships/hyperlink" Target="https://www.kla.tv/licence" TargetMode="External"/><Relationship Id="rId7" Type="http://schemas.openxmlformats.org/officeDocument/2006/relationships/hyperlink" Target="https://www.kla.tv/37882" TargetMode="External"/><Relationship Id="rId12" Type="http://schemas.openxmlformats.org/officeDocument/2006/relationships/hyperlink" Target="https://un100.net/books-un/official-launch-of-the-e-book-of-the-united-nations-centennial-remaking-the-world-the-age-of-global-enlightenment/" TargetMode="External"/><Relationship Id="rId17" Type="http://schemas.openxmlformats.org/officeDocument/2006/relationships/hyperlink" Target="https://www.youtube.com/watch?v=Pjpmh_iG9PE" TargetMode="External"/><Relationship Id="rId25" Type="http://schemas.openxmlformats.org/officeDocument/2006/relationships/hyperlink" Target="https://www.ctvnews.ca/politics/article/trudeau-under-fire-for-expressing-admiration-for-chinas-basic-dictatorship/" TargetMode="External"/><Relationship Id="rId33" Type="http://schemas.openxmlformats.org/officeDocument/2006/relationships/hyperlink" Target="https://www.kla.tv/vernetzung&amp;lang=tr"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bostonglobalforum.org" TargetMode="External"/><Relationship Id="rId20" Type="http://schemas.openxmlformats.org/officeDocument/2006/relationships/hyperlink" Target="https://de.wikipedia.org/wiki/Sozialkredit-System" TargetMode="External"/><Relationship Id="rId29" Type="http://schemas.openxmlformats.org/officeDocument/2006/relationships/hyperlink" Target="https://www.kla.tv/t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n100.net/introduction/" TargetMode="External"/><Relationship Id="rId24" Type="http://schemas.openxmlformats.org/officeDocument/2006/relationships/hyperlink" Target="https://en.wikipedia.org/wiki/Joseph_Nye" TargetMode="External"/><Relationship Id="rId32" Type="http://schemas.openxmlformats.org/officeDocument/2006/relationships/hyperlink" Target="https://www.kla.tv/abo-en" TargetMode="External"/><Relationship Id="rId37"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un100.net/academic-impact/1508/" TargetMode="External"/><Relationship Id="rId23" Type="http://schemas.openxmlformats.org/officeDocument/2006/relationships/hyperlink" Target="https://en.wikipedia.org/wiki/China_Europe_International_Business_School" TargetMode="External"/><Relationship Id="rId28" Type="http://schemas.openxmlformats.org/officeDocument/2006/relationships/hyperlink" Target="https://www.creativecommons.org/licenses/" TargetMode="External"/><Relationship Id="rId36" Type="http://schemas.openxmlformats.org/officeDocument/2006/relationships/header" Target="header1.xml"/><Relationship Id="rId10" Type="http://schemas.openxmlformats.org/officeDocument/2006/relationships/hyperlink" Target="https://www.srf.ch/news/international/wenn-der-staat-alles-sieht-der-perfekte-chinese" TargetMode="External"/><Relationship Id="rId19" Type="http://schemas.openxmlformats.org/officeDocument/2006/relationships/hyperlink" Target="https://www.tell-news.ch/p/die-uno-plant-den-globalen-gesellschaftsvertrag" TargetMode="External"/><Relationship Id="rId31" Type="http://schemas.openxmlformats.org/officeDocument/2006/relationships/hyperlink" Target="https://www.kla.tv/tr" TargetMode="Externa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un.org/en/academicimpact" TargetMode="External"/><Relationship Id="rId22" Type="http://schemas.openxmlformats.org/officeDocument/2006/relationships/hyperlink" Target="https://en.wikipedia.org/wiki/John_Quelch" TargetMode="External"/><Relationship Id="rId27" Type="http://schemas.openxmlformats.org/officeDocument/2006/relationships/hyperlink" Target="https://www.lifesitenews.com/news/klaus-schwamb-praises-ccp-politicans/?utm_source=digest-freedom-2023-06-29&amp;utm_medium=email" TargetMode="External"/><Relationship Id="rId30" Type="http://schemas.openxmlformats.org/officeDocument/2006/relationships/image" Target="media/image3.bin"/><Relationship Id="rId35" Type="http://schemas.openxmlformats.org/officeDocument/2006/relationships/hyperlink" Target="https://www.kla.tv/licence" TargetMode="External"/><Relationship Id="rId8" Type="http://schemas.openxmlformats.org/officeDocument/2006/relationships/image" Target="media/image1.bin"/><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37882"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2834</Words>
  <Characters>17857</Characters>
  <Application>Microsoft Office Word</Application>
  <DocSecurity>0</DocSecurity>
  <Lines>148</Lines>
  <Paragraphs>41</Paragraphs>
  <ScaleCrop>false</ScaleCrop>
  <HeadingPairs>
    <vt:vector size="2" baseType="variant">
      <vt:variant>
        <vt:lpstr>UN100 toplumsal sözleşmesi: Özgürlüğümüzün sonu</vt:lpstr>
      </vt:variant>
      <vt:variant>
        <vt:i4>1</vt:i4>
      </vt:variant>
    </vt:vector>
  </HeadingPairs>
  <TitlesOfParts>
    <vt:vector size="1" baseType="lpstr">
      <vt:lpstr/>
    </vt:vector>
  </TitlesOfParts>
  <Company>KLA.TV</Company>
  <LinksUpToDate>false</LinksUpToDate>
  <CharactersWithSpaces>20650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UN100 toplumsal sözleşmesi: Özgürlüğümüzün sonu</dc:title>
  <dc:creator>jb; Kla.tv DocGen 2.0.0.0</dc:creator>
  <dc:description>17m51s, GermanVideo=37796</dc:description>
  <cp:lastModifiedBy>rt</cp:lastModifiedBy>
  <cp:revision>2</cp:revision>
  <dcterms:created xsi:type="dcterms:W3CDTF">2025-06-07T17:45:00Z</dcterms:created>
  <dcterms:modified xsi:type="dcterms:W3CDTF">2025-06-07T13:25:00Z</dcterms:modified>
  <cp:category>Türkisch; Dijitalleşme</cp:category>
  <dc:language>tr</dc:language>
</cp:coreProperties>
</file>