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9">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Síndrome electromagnético: una enfermedad con muchas caras</w:t>
      </w:r>
    </w:p>
    <w:p>
      <w:pPr>
        <w:pStyle w:val="Normal"/>
        <w:widowControl w:val="false"/>
        <w:spacing w:before="0" w:after="160"/>
        <w:rPr>
          <w:rStyle w:val="Edit"/>
          <w:rFonts w:ascii="Arial" w:hAnsi="Arial" w:cs="Arial"/>
          <w:b/>
          <w:b/>
          <w:color w:val="000000"/>
        </w:rPr>
      </w:pPr>
      <w:r>
        <w:rPr>
          <w:rStyle w:val="Edit"/>
          <w:rFonts w:cs="Arial" w:ascii="Arial" w:hAnsi="Arial"/>
          <w:b/>
          <w:color w:val="000000"/>
        </w:rPr>
        <w:t>Millones de personas se enfrentan a una enfermedad debilitante que puede cambiarles la vida: el síndrome EMR. Lo desencadenan las radiaciones electromagnéticas, especialmente las pulsátiles de alta frecuencia, como las de los teléfonos móviles. ASZA, una campaña internacional para el establecimiento incondicional de zonas libres de radiaciones, ofrece un concepto de soluciones prometedoras.</w:t>
      </w:r>
    </w:p>
    <w:p>
      <w:pPr>
        <w:pStyle w:val="Normal"/>
        <w:spacing w:before="0" w:after="160"/>
        <w:rPr>
          <w:rStyle w:val="Edit"/>
          <w:rFonts w:ascii="Arial" w:hAnsi="Arial" w:cs="Arial"/>
          <w:color w:val="000000"/>
        </w:rPr>
      </w:pPr>
      <w:r>
        <w:rPr>
          <w:rStyle w:val="Edit"/>
          <w:rFonts w:cs="Arial" w:ascii="Arial" w:hAnsi="Arial"/>
          <w:color w:val="000000"/>
        </w:rPr>
        <w:t>Millones de personas se enfrentan a una enfermedad que debilita y cambia la vida.</w:t>
        <w:br/>
        <w:t>Lo desencadenan las radiaciones electromagnéticas, especialmente las de alta frecuencia y las pulsátiles, como las de los teléfonos móviles.</w:t>
        <w:br/>
        <w:t>Hasta ahora, este trastorno se ha conocido con diversos nombres, como enfermedad por radiación, electrohipersensibilidad, síndrome de microondas, síndrome de La Habana, sensibilidad electromagnética y muchos más.</w:t>
        <w:br/>
        <w:t>Algunos de estos términos estigmatizaban a las personas con la enfermedad describiéndolas como "sensibles".</w:t>
        <w:br/>
        <w:t>Prácticamente se acusó a los afectados de tener un defecto o una "rareza", a saber, la hipersensibilidad, que a menudo se tacha de condicionamiento psicológico.</w:t>
        <w:br/>
        <w:t>De este modo se culpaba a los enfermos en lugar de la radiación causante de su enfermedad.</w:t>
      </w:r>
    </w:p>
    <w:p>
      <w:pPr>
        <w:pStyle w:val="Normal"/>
        <w:spacing w:before="0" w:after="160"/>
        <w:rPr>
          <w:rStyle w:val="Edit"/>
          <w:rFonts w:ascii="Arial" w:hAnsi="Arial" w:cs="Arial"/>
          <w:color w:val="000000"/>
        </w:rPr>
      </w:pPr>
      <w:r>
        <w:rPr>
          <w:rStyle w:val="Edit"/>
          <w:rFonts w:cs="Arial" w:ascii="Arial" w:hAnsi="Arial"/>
          <w:color w:val="000000"/>
        </w:rPr>
        <w:br/>
        <w:t>En concreto, nos referimos a las radiaciones procedentes de teléfonos móviles, antenas de telefonía móvil, teléfonos inalámbricos, routers WiFi, Bluetooth y los denominados dispositivos inteligentes.</w:t>
        <w:br/>
        <w:t>Incluso una exposición mínima a las radiaciones electromagnéticas puede desencadenar muchas reacciones físicas graves en las personas afectadas, como dolores de cabeza y de extremidades, mareos, agotamiento, propensión a enfermedades, palpitaciones y taquicardias, acúfenos, trastornos del sueño, náuseas y mucho más.</w:t>
        <w:br/>
        <w:t>Estos síntomas suelen presentarse con deterioro cognitivo.</w:t>
        <w:br/>
        <w:t>Puede tratarse de trastornos de la concentración, T D A H, alteraciones del pensamiento y del juicio, por nombrar sólo la punta del iceberg.</w:t>
        <w:br/>
        <w:t>Como consecuencia, los afectados ya no pueden tolerar muchos entornos modernos.</w:t>
        <w:br/>
        <w:t>En casos extremos, tienen que aislarse de esta tecnología y, por tanto, a menudo de la sociedad.</w:t>
      </w:r>
    </w:p>
    <w:p>
      <w:pPr>
        <w:pStyle w:val="Normal"/>
        <w:spacing w:before="0" w:after="160"/>
        <w:rPr>
          <w:rStyle w:val="Edit"/>
          <w:rFonts w:ascii="Arial" w:hAnsi="Arial" w:cs="Arial"/>
          <w:color w:val="000000"/>
        </w:rPr>
      </w:pPr>
      <w:r>
        <w:rPr>
          <w:rStyle w:val="Edit"/>
          <w:rFonts w:cs="Arial" w:ascii="Arial" w:hAnsi="Arial"/>
          <w:color w:val="000000"/>
        </w:rPr>
        <w:br/>
        <w:t>Una tragedia casi interminable para los afectados.</w:t>
        <w:br/>
        <w:t>Según el Dr. Barrie Trower, antiguo experto en armas de microondas de la Marina Real Británica, este trágico suceso no fue un accidente y era totalmente previsible.</w:t>
        <w:br/>
        <w:t>La investigación y el desarrollo de las microondas como tecnología armamentística tienen una historia que se remonta a la década de 1940.</w:t>
        <w:br/>
        <w:t>El Dr. Trower tiene una visión más profunda de esto.</w:t>
        <w:br/>
        <w:t>Sin embargo, no sólo él, sino también la industria y la política conocían y conocen los efectos enormemente nocivos de la tecnología de microondas utilizada en la telefonía móvil.</w:t>
        <w:br/>
        <w:t>Científicos de renombre realizaron hace años más de 30000 estudios exhaustivos para demostrar que todas las tecnologías de telefonía móvil tienen graves efectos nocivos o incluso mortales para las personas, los animales y el medio ambiente.</w:t>
        <w:br/>
        <w:t>Así que, según estos estudios, no es de extrañar que el siglo 21 se haya visto gravemente marcado por una enfermedad debilitante y que cambia la vida.</w:t>
        <w:br/>
        <w:t>La iniciativa One Name se puso en marcha en enero de 2024 para aumentar la concienciación y la comprensión de esta insidiosa enfermedad de prevalencia mundial, reuniendo a afectados, profesionales médicos, científicos y defensores de tecnologías seguras.</w:t>
      </w:r>
    </w:p>
    <w:p>
      <w:pPr>
        <w:pStyle w:val="Normal"/>
        <w:spacing w:before="0" w:after="160"/>
        <w:rPr>
          <w:rStyle w:val="Edit"/>
          <w:rFonts w:ascii="Arial" w:hAnsi="Arial" w:cs="Arial"/>
          <w:color w:val="000000"/>
        </w:rPr>
      </w:pPr>
      <w:r>
        <w:rPr>
          <w:rStyle w:val="Edit"/>
          <w:rFonts w:cs="Arial" w:ascii="Arial" w:hAnsi="Arial"/>
          <w:color w:val="000000"/>
        </w:rPr>
        <w:br/>
        <w:t>Su objetivo era encontrar un nombre uniforme para una serie de síntomas.</w:t>
        <w:br/>
        <w:t>Al final, se decidió resumir estas enfermedades típicas del siglo 21 bajo el término síndrome de radiación electromagnética, o síndrome E M R para abreviar.</w:t>
        <w:br/>
        <w:t>Sharon Goldberg, doctora en medicina integrativa explicó:</w:t>
        <w:br/>
        <w:t>"El nombre síndrome E M R no sólo refleja la realidad de la enfermedad, sino que también sirve como llamada a la acción.</w:t>
        <w:br/>
        <w:t>Se trata de sensibilizar, financiar e innovar y ayudar a los afectados a recuperar sus vidas".</w:t>
        <w:br/>
        <w:t>En texto claro:</w:t>
        <w:br/>
        <w:t>La doctora Sharon Goldberg subraya la urgente necesidad de una mayor concienciación sobre esta afección, conocida como síndrome E M R.</w:t>
        <w:br/>
        <w:t>Es urgente dar a conocer los efectos devastadores y el creciente número de personas afectadas.</w:t>
      </w:r>
    </w:p>
    <w:p>
      <w:pPr>
        <w:pStyle w:val="Normal"/>
        <w:spacing w:before="0" w:after="160"/>
        <w:rPr>
          <w:rStyle w:val="Edit"/>
          <w:rFonts w:ascii="Arial" w:hAnsi="Arial" w:cs="Arial"/>
          <w:color w:val="000000"/>
        </w:rPr>
      </w:pPr>
      <w:r>
        <w:rPr>
          <w:rStyle w:val="Edit"/>
          <w:rFonts w:cs="Arial" w:ascii="Arial" w:hAnsi="Arial"/>
          <w:color w:val="000000"/>
        </w:rPr>
        <w:br/>
        <w:t>Esto se debe a que muchos enfermos corren de un médico a otro sin que se reconozca la causa de sus síntomas, y mucho menos se trate adecuadamente.</w:t>
        <w:br/>
        <w:t>Tal vez usted sienta lo mismo.</w:t>
        <w:br/>
        <w:t>Tal vez usted también padezca molestias para las que su médico le ha recetado medicamentos sin tener en cuenta que la causa son las radiaciones de microondas.</w:t>
        <w:br/>
        <w:t>Los profesionales sanitarios, los responsables políticos y la industria están llamados a tomar medidas y promover la investigación y el desarrollo de productos y entornos más seguros, libres de E M R o con un bajo nivel de E M R, según la médica Sharon Goldberg.</w:t>
        <w:br/>
        <w:t>Esta es la única manera de ayudar a los afectados. Y esta es la única forma de que puedan recuperar su calidad de vida, incluso su medio de vida.</w:t>
        <w:br/>
        <w:t>ASZA parece ser un movimiento prometedor para las personas con síndrome E M R en este sentido: "Zonas libres de radiación: ¡por una mejor calidad de vida!"</w:t>
        <w:br/>
        <w:t xml:space="preserve"> "Las radiaciones de los teléfonos móviles y las redes Wi-Fi dañan a las personas, los animales y el medio ambiente. ¡Necesitamos zonas libres de radiaciones! ASZA.org".</w:t>
        <w:br/>
        <w:t>Según su propia información, se trata de una campaña internacional para el establecimiento incondicional de zonas libres de radiaciones para las personas sensibles a la telefonía móvil en todas partes, simplemente en todas partes.</w:t>
        <w:br/>
        <w:t>ASZA se ve a sí misma como una ayuda para los clientes de hoteles, alojamientos vacacionales y demás.</w:t>
      </w:r>
    </w:p>
    <w:p>
      <w:pPr>
        <w:pStyle w:val="Normal"/>
        <w:spacing w:before="0" w:after="160"/>
        <w:rPr>
          <w:rStyle w:val="Edit"/>
          <w:rFonts w:ascii="Arial" w:hAnsi="Arial" w:cs="Arial"/>
          <w:color w:val="000000"/>
        </w:rPr>
      </w:pPr>
      <w:r>
        <w:rPr>
          <w:rStyle w:val="Edit"/>
          <w:rFonts w:cs="Arial" w:ascii="Arial" w:hAnsi="Arial"/>
          <w:color w:val="000000"/>
        </w:rPr>
        <w:br/>
        <w:t>"La telefonía móvil causa daños masivos a las personas, los animales y el medio ambiente.</w:t>
        <w:br/>
        <w:t>ASZA - "Protección contra las radiaciones - ¡porque la regeneración cuenta!"</w:t>
        <w:br/>
        <w:t>Las personas que padecen el síndrome E M R pueden utilizar la plataforma Vetopedia vinculada a la página web de ASZA para hacer oír su voz.</w:t>
        <w:br/>
        <w:t>"¿Has sido testigo de daños causados por teléfonos móviles? Grábalo en Vetopedia - ¡la enciclopedia libre de voces disidentes! www.vetopedia.org."</w:t>
        <w:br/>
        <w:t>Este es otro movimiento prometedor para las personas con síndrome EMR, que puede aumentar la conciencia pública de cuántas personas están afectadas.</w:t>
        <w:br/>
        <w:t>Al mismo tiempo, los operadores hoteleros y los proveedores de pisos de vacaciones y similares pueden ofrecer sus alternativas.</w:t>
        <w:br/>
        <w:t>Esta página de inicio se actualiza continuamente con lugares donde escapar temporalmente de la continua radiación actual.</w:t>
      </w:r>
    </w:p>
    <w:p>
      <w:pPr>
        <w:pStyle w:val="Normal"/>
        <w:spacing w:before="0" w:after="160"/>
        <w:rPr>
          <w:rStyle w:val="Edit"/>
          <w:rFonts w:ascii="Arial" w:hAnsi="Arial" w:cs="Arial"/>
          <w:color w:val="000000"/>
        </w:rPr>
      </w:pPr>
      <w:r>
        <w:rPr>
          <w:rStyle w:val="Edit"/>
          <w:rFonts w:cs="Arial" w:ascii="Arial" w:hAnsi="Arial"/>
          <w:color w:val="000000"/>
        </w:rPr>
        <w:br/>
        <w:t>Por tanto, ASZA también es una ayuda, incluso un modelo de negocio, para los operadores hoteleros y los proveedores de apartamentos de vacaciones y similares.</w:t>
        <w:br/>
        <w:t>Esto se debe a que el listado de zonas libres de radiación representa una ventaja competitiva y, por tanto, un efecto publicitario.</w:t>
        <w:br/>
        <w:t>El resultado es una situación beneficiosa tanto para las personas con síndrome EMR como para los proveedores de espacios vitales libres de radiaciones.</w:t>
        <w:br/>
        <w:t>Según los pronósticos de salud a largo plazo del Dr. Trower, experto en microondas, esto se traduce en un modelo social exitoso y capaz de mantener la vida a largo plazo.</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hm.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 xml:space="preserve">«Krankheit des digitalen Zeitalters»: Das elektromagnetische Syndrom         </w:t>
        <w:br/>
      </w:r>
      <w:hyperlink r:id="rId5">
        <w:r>
          <w:rPr>
            <w:rStyle w:val="InternetLink"/>
            <w:sz w:val="18"/>
          </w:rPr>
          <w:t>https://transition-news.org/krankheit-des-digitalen-zeitalters-das-elektromagnetische-syndrom</w:t>
        </w:r>
      </w:hyperlink>
      <w:r>
        <w:rPr/>
        <w:br/>
        <w:br/>
        <w:t>Strahlenkrankheit erhält einen neuen Namen: EMR-Syndrom</w:t>
        <w:br/>
      </w:r>
      <w:hyperlink r:id="rId6">
        <w:r>
          <w:rPr>
            <w:rStyle w:val="InternetLink"/>
            <w:sz w:val="18"/>
          </w:rPr>
          <w:t>https://tdefender.substack.com/p/wireless-radiation-sickness-emr-syndrome-electromagnetic-fields</w:t>
        </w:r>
      </w:hyperlink>
      <w:r>
        <w:rPr/>
        <w:br/>
        <w:br/>
        <w:t>Barrie Trower – 11th Global Webinar on Forensic Science</w:t>
        <w:br/>
      </w:r>
      <w:hyperlink r:id="rId7">
        <w:r>
          <w:rPr>
            <w:rStyle w:val="InternetLink"/>
            <w:sz w:val="18"/>
          </w:rPr>
          <w:t>https://www.youtube.com/watch?v=lY-fbVwoIgM</w:t>
        </w:r>
      </w:hyperlink>
      <w:r>
        <w:rPr/>
        <w:br/>
        <w:br/>
        <w:t>ASZA – Internationale Aktion zur unbedingten Einrichtung strahlenfreier Zonen für Mobilfunk-Sensible allerorts – einfach überall</w:t>
        <w:br/>
      </w:r>
      <w:hyperlink r:id="rId8">
        <w:r>
          <w:rPr>
            <w:rStyle w:val="InternetLink"/>
            <w:sz w:val="18"/>
          </w:rPr>
          <w:t>https://asza.org/</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#Salud - </w:t>
      </w:r>
      <w:hyperlink r:id="rId9">
        <w:r>
          <w:rPr>
            <w:rStyle w:val="InternetLink"/>
          </w:rPr>
          <w:t>www.kla.tv/Salud</w:t>
        </w:r>
      </w:hyperlink>
      <w:r>
        <w:rPr/>
        <w:br/>
        <w:br/>
        <w:t xml:space="preserve">#tecnologia - tecnología - </w:t>
      </w:r>
      <w:hyperlink r:id="rId10">
        <w:r>
          <w:rPr>
            <w:rStyle w:val="InternetLink"/>
          </w:rPr>
          <w:t>www.kla.tv/tecnologia</w:t>
        </w:r>
      </w:hyperlink>
      <w:r>
        <w:rPr/>
        <w:br/>
        <w:br/>
        <w:t xml:space="preserve">#ComunicacionesMoviles-5G - Comunicaciones móviles 5G - </w:t>
      </w:r>
      <w:hyperlink r:id="rId11">
        <w:r>
          <w:rPr>
            <w:rStyle w:val="InternetLink"/>
          </w:rPr>
          <w:t>www.kla.tv/ComunicacionesMoviles-5G</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14">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b/>
        </w:rPr>
      </w:pPr>
      <w:r>
        <w:rPr>
          <w:rFonts w:cs="Arial" w:ascii="Arial" w:hAnsi="Arial"/>
          <w:b/>
          <w:sz w:val="18"/>
          <w:szCs w:val="18"/>
        </w:rPr>
        <w:t>Para obtener una suscripción gratuita con noticias mensuales</w:t>
        <w:br/>
        <w:t xml:space="preserve">por correo electrónico, suscríbase a: </w:t>
      </w:r>
      <w:hyperlink r:id="rId15">
        <w:r>
          <w:rPr>
            <w:rStyle w:val="InternetLink"/>
            <w:b/>
          </w:rPr>
          <w:t>www.kla.tv/abo-es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6">
        <w:r>
          <w:rPr>
            <w:rStyle w:val="InternetLink"/>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7"/>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18"/>
      <w:footerReference w:type="default" r:id="rId1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Síndrome electromagnético: una enfermedad con muchas caras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hanging="0"/>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www.kla.tv/38102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30.06.2025</w:t>
          </w:r>
        </w:p>
        <w:p>
          <w:pPr>
            <w:pStyle w:val="Header"/>
            <w:widowControl/>
            <w:spacing w:before="0" w:after="0"/>
            <w:jc w:val="left"/>
            <w:rPr>
              <w:rFonts w:ascii="Arial" w:hAnsi="Arial" w:cs="Arial"/>
              <w:sz w:val="18"/>
            </w:rPr>
          </w:pPr>
          <w:r>
            <w:rPr>
              <w:rFonts w:eastAsia="Calibri" w:cs="Arial" w:ascii="Arial" w:hAnsi="Arial"/>
              <w:kern w:val="0"/>
              <w:sz w:val="22"/>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3"/>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102" TargetMode="External"/><Relationship Id="rId4" Type="http://schemas.openxmlformats.org/officeDocument/2006/relationships/image" Target="media/image2.png"/><Relationship Id="rId5" Type="http://schemas.openxmlformats.org/officeDocument/2006/relationships/hyperlink" Target="https://transition-news.org/krankheit-des-digitalen-zeitalters-das-elektromagnetische-syndrom" TargetMode="External"/><Relationship Id="rId6" Type="http://schemas.openxmlformats.org/officeDocument/2006/relationships/hyperlink" Target="https://tdefender.substack.com/p/wireless-radiation-sickness-emr-syndrome-electromagnetic-fields" TargetMode="External"/><Relationship Id="rId7" Type="http://schemas.openxmlformats.org/officeDocument/2006/relationships/hyperlink" Target="https://www.youtube.com/watch?v=lY-fbVwoIgM" TargetMode="External"/><Relationship Id="rId8" Type="http://schemas.openxmlformats.org/officeDocument/2006/relationships/hyperlink" Target="https://asza.org/" TargetMode="External"/><Relationship Id="rId9" Type="http://schemas.openxmlformats.org/officeDocument/2006/relationships/hyperlink" Target="https://www.kla.tv/Salud" TargetMode="External"/><Relationship Id="rId10" Type="http://schemas.openxmlformats.org/officeDocument/2006/relationships/hyperlink" Target="https://www.kla.tv/tecnologia" TargetMode="External"/><Relationship Id="rId11" Type="http://schemas.openxmlformats.org/officeDocument/2006/relationships/hyperlink" Target="https://www.kla.tv/ComunicacionesMoviles-5G" TargetMode="External"/><Relationship Id="rId12" Type="http://schemas.openxmlformats.org/officeDocument/2006/relationships/image" Target="media/image3.png"/><Relationship Id="rId13" Type="http://schemas.openxmlformats.org/officeDocument/2006/relationships/hyperlink" Target="https://www.kla.tv/es" TargetMode="External"/><Relationship Id="rId14" Type="http://schemas.openxmlformats.org/officeDocument/2006/relationships/hyperlink" Target="https://www.kla.tv/es" TargetMode="External"/><Relationship Id="rId15" Type="http://schemas.openxmlformats.org/officeDocument/2006/relationships/hyperlink" Target="https://www.kla.tv/abo-es" TargetMode="External"/><Relationship Id="rId16" Type="http://schemas.openxmlformats.org/officeDocument/2006/relationships/hyperlink" Target="https://www.kla.tv/vernetzung&amp;lang=es" TargetMode="External"/><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810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LibreOffice/7.3.7.2$Linux_X86_64 LibreOffice_project/30$Build-2</Application>
  <AppVersion>15.0000</AppVersion>
  <Pages>4</Pages>
  <Words>1317</Words>
  <Characters>7643</Characters>
  <CharactersWithSpaces>8964</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2025-06-30T17:45:00Z</dcterms:created>
  <dc:creator>Kla.tv (DocGen 1.6.1.0)</dc:creator>
  <dc:description/>
  <dc:language>de-DE</dc:language>
  <cp:lastModifiedBy/>
  <dcterms:modified xsi:type="dcterms:W3CDTF">2025-11-29T11:31:17Z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