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Oorlog en wederopbouw van Oekraïne -  een gigantisch bedrijfsmodel</w:t>
      </w:r>
    </w:p>
    <w:p w:rsidR="00A71903" w:rsidRPr="00C534E6" w:rsidRDefault="00A71903" w:rsidP="00F70740">
      <w:pPr>
        <w:widowControl w:val="0"/>
        <w:spacing w:after="160"/>
        <w:jc w:val="both"/>
        <w:rPr>
          <w:rStyle w:val="edit"/>
          <w:rFonts w:ascii="Arial" w:hAnsi="Arial" w:cs="Arial"/>
          <w:b/>
          <w:color w:val="000000"/>
        </w:rPr>
      </w:pPr>
      <w:r w:rsidRPr="00C534E6">
        <w:rPr>
          <w:rStyle w:val="edit"/>
          <w:rFonts w:ascii="Arial" w:hAnsi="Arial" w:cs="Arial"/>
          <w:b/>
          <w:color w:val="000000"/>
        </w:rPr>
        <w:t>Europese landen willen Oekraïne financieel helpen – bij de verdediging, maar ook bij de wederopbouw van het land. Tijdens een conferentie in Rome in juli 2025 pleitten ze voor een wederopbouwfonds en voor particuliere investeerders. Wat door politici en toonaangevende media wordt gepropageerd als “hulp en een veelbelovende investering in Oekraïne”, blijkt in werkelijkheid een gigantisch oorlogsbedrijfsmodel te zijn, waarbij het Oekraïense volk letterlijk wordt verraden en verkocht.</w:t>
      </w:r>
    </w:p>
    <w:p w:rsidR="00F70740" w:rsidRPr="00F70740" w:rsidRDefault="00F70740" w:rsidP="00F70740">
      <w:pPr>
        <w:spacing w:after="0" w:line="240" w:lineRule="auto"/>
        <w:jc w:val="both"/>
        <w:rPr>
          <w:rFonts w:ascii="Arial" w:eastAsia="MS Mincho" w:hAnsi="Arial" w:cs="Arial"/>
          <w:b/>
          <w:lang w:eastAsia="en-US"/>
        </w:rPr>
      </w:pPr>
      <w:r w:rsidRPr="00F70740">
        <w:rPr>
          <w:rFonts w:ascii="Arial" w:eastAsia="MS Mincho" w:hAnsi="Arial" w:cs="Arial"/>
          <w:b/>
          <w:lang w:eastAsia="en-US"/>
        </w:rPr>
        <w:t xml:space="preserve">Presentatrice: </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Europese landen willen Oekraïne financieel helpen, met defensie, maar ook met de wederopbouw van het land. Vanaf 10 juli werd daarvoor een wederopbouwconferentie voor Oekraïne gehouden. Ongeveer 60 landen, internationale organisaties en particuliere bedrijven nemen deel aan de tweedaagse bijeenkomst in Rome. Als hulpmaatregel voor Oekraïne werd een nieuw Europees fonds opgericht, om de door de oorlog veroorzaakte schade te herstellen, waaraan ook de privésector zal deelnemen. Kiev schat de kosten op ongeveer 850 miljard euro voor de komende 14 jaar. Het geld zal vooral gaan naar de reparatie en bouw van energiesystemen, maar ook naar industriële bedrijven en digitale datacenters.</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EU-Commissievoorzitter Ursula von der Leyen benadrukt: We zullen aan de zijde van Oekraïne staan, ongeacht hoe lang het ook duurt. Naast Duitsland willen ook de Europese Commissie, de Europese Investeringsbank, Italië, Polen en Frankrijk participeren. Dus in principe, precies diegenen die de oorlog in Oekraïne aanwakkeren.</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Dit wederopbouwfonds zal samenwerken met de privésector om investeringen te stimuleren in energie, transport, kritieke grondstoffen en industrie, die gebruikt kunnen worden voor civiele en militaire doeleinden. </w:t>
      </w:r>
      <w:r w:rsidRPr="00F70740">
        <w:rPr>
          <w:rFonts w:ascii="Arial" w:eastAsia="MS Mincho" w:hAnsi="Arial" w:cs="Arial"/>
          <w:b/>
          <w:bCs/>
          <w:i/>
          <w:iCs/>
          <w:lang w:eastAsia="en-US"/>
        </w:rPr>
        <w:t>"We investeren letterlijk in de toekomst van Oekraïne door overheidsmiddelen te gebruiken om grootschalige investeringen uit de particuliere sector te mobiliseren en de wederopbouw van het land te ondersteunen."</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Klinkt vriendelijk, maar wat wordt verkocht als "hulp" lijkt meer op een gigantisch bedrijfsmodel. Waarom?</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Ten eerste zou de hulp naar defensie vloeien, d.w.z. bewapening. De winnaars: de superrijken!</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De hulp zal ook worden gebruikt voor wederopbouw. Kla.TV heeft in april 2023 al uitgelegd hoe dat, dat er in de praktijk zou kunnen uitzien. Zie hier een uittreksel uit: “Het dossier Zelenski – marionettenpresident klimt omhoog” </w:t>
      </w:r>
      <w:hyperlink r:id="rId10" w:history="1">
        <w:r w:rsidRPr="00F70740">
          <w:rPr>
            <w:rFonts w:ascii="Arial" w:eastAsia="MS Mincho" w:hAnsi="Arial" w:cs="Arial"/>
            <w:color w:val="0000FF"/>
            <w:u w:val="single"/>
            <w:lang w:eastAsia="en-US"/>
          </w:rPr>
          <w:t>www.kla.tv/25741</w:t>
        </w:r>
      </w:hyperlink>
      <w:r w:rsidRPr="00F70740">
        <w:rPr>
          <w:rFonts w:ascii="Arial" w:eastAsia="MS Mincho" w:hAnsi="Arial" w:cs="Arial"/>
          <w:lang w:eastAsia="en-US"/>
        </w:rPr>
        <w:t xml:space="preserve"> </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b/>
          <w:bCs/>
          <w:lang w:eastAsia="en-US"/>
        </w:rPr>
      </w:pPr>
      <w:r w:rsidRPr="00F70740">
        <w:rPr>
          <w:rFonts w:ascii="Arial" w:eastAsia="MS Mincho" w:hAnsi="Arial" w:cs="Arial"/>
          <w:b/>
          <w:bCs/>
          <w:lang w:eastAsia="en-US"/>
        </w:rPr>
        <w:t xml:space="preserve">De deuropener voor de allerrijksten: </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Sinds 28 december 2022 is er een overeenkomst tussen president Zelensky en Larry Fink, CEO van BlackRock. Deze grootste investeringsmaatschappij ter wereld beheert momenteel een vermogen van meer dan tien biljoen US dollar en is een strategische partner van het WEF. Larry Fink, CEO van BlackRock, is naast Klaus Schwab ook een van de leiders van het World Economic Forum. Afgesproken werd om zich, citaat, "in de nabije toekomst te concentreren op het coördineren van de inspanningen van alle potentiële investeerders en deelnemers aan de wederopbouw van Oekraïne en het sturen van investeringen naar de belangrijkste en meest effectieve sectoren". Op Zelensky's officiële website staat dat het BlackRock-team al enkele maanden "werkt aan een project om de Oekraïense regering te </w:t>
      </w:r>
      <w:r w:rsidRPr="00F70740">
        <w:rPr>
          <w:rFonts w:ascii="Arial" w:eastAsia="MS Mincho" w:hAnsi="Arial" w:cs="Arial"/>
          <w:lang w:eastAsia="en-US"/>
        </w:rPr>
        <w:lastRenderedPageBreak/>
        <w:t>adviseren over het structureren van de wederopbouwfondsen van het land". Zelensky bedankte Larry Fink voor het werk van het "professionele team". Waarom de professionele "hulp" van de superrijken op alle gebieden?</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u w:val="single"/>
          <w:lang w:eastAsia="en-US"/>
        </w:rPr>
        <w:t>Ten eerste:</w:t>
      </w:r>
      <w:r w:rsidRPr="00F70740">
        <w:rPr>
          <w:rFonts w:ascii="Arial" w:eastAsia="MS Mincho" w:hAnsi="Arial" w:cs="Arial"/>
          <w:lang w:eastAsia="en-US"/>
        </w:rPr>
        <w:t xml:space="preserve"> Zelensky privatiseert staatsbedrijven op grote schaal. Van de ongeveer 3700 staatsbedrijven moeten er maar een paar honderd overblijven.</w:t>
      </w:r>
    </w:p>
    <w:p w:rsidR="00F70740" w:rsidRPr="00F70740" w:rsidRDefault="00F70740" w:rsidP="00F70740">
      <w:pPr>
        <w:spacing w:after="0" w:line="240" w:lineRule="auto"/>
        <w:jc w:val="both"/>
        <w:rPr>
          <w:rFonts w:ascii="Arial" w:eastAsia="MS Mincho" w:hAnsi="Arial" w:cs="Arial"/>
          <w:u w:val="single"/>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u w:val="single"/>
          <w:lang w:eastAsia="en-US"/>
        </w:rPr>
        <w:t>Ten tweede</w:t>
      </w:r>
      <w:r w:rsidRPr="00F70740">
        <w:rPr>
          <w:rFonts w:ascii="Arial" w:eastAsia="MS Mincho" w:hAnsi="Arial" w:cs="Arial"/>
          <w:lang w:eastAsia="en-US"/>
        </w:rPr>
        <w:t>: is en wordt de landbouwsector verdeeld onder buitenlandse bedrijven. 10 bedrijven controleren ongeveer 71% van de landbouwsector, waaronder multinationals als Cargill, DuPont en Monsanto. Ze kochten ongeveer 17 miljoen hectare land op, evenveel als het landbouwgebied van Italië.</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u w:val="single"/>
          <w:lang w:eastAsia="en-US"/>
        </w:rPr>
        <w:t>Ten derde:</w:t>
      </w:r>
      <w:r w:rsidRPr="00F70740">
        <w:rPr>
          <w:rFonts w:ascii="Arial" w:eastAsia="MS Mincho" w:hAnsi="Arial" w:cs="Arial"/>
          <w:lang w:eastAsia="en-US"/>
        </w:rPr>
        <w:t xml:space="preserve"> als wederdienst voor de wapenleveranties mogen Amerikaanse bedrijven Oekraïense bedrijven en bezittingen opkopen. Draait het allemaal om geld, zoals altijd? Verre van dat. Geld dient altijd een doel. De vraag is: welk doel dat precies is?</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b/>
          <w:bCs/>
          <w:lang w:eastAsia="en-US"/>
        </w:rPr>
      </w:pPr>
      <w:r w:rsidRPr="00F70740">
        <w:rPr>
          <w:rFonts w:ascii="Arial" w:eastAsia="MS Mincho" w:hAnsi="Arial" w:cs="Arial"/>
          <w:b/>
          <w:bCs/>
          <w:lang w:eastAsia="en-US"/>
        </w:rPr>
        <w:t xml:space="preserve">Zelensky, acteur van het WEF: </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Veel mensen zien Zelensky als een president die het land grote vooruitgang en welvaart heeft gebracht. In feite zijn er al tientallen miljarden het land binnen gevloeid van de echt grote mondiale spelers. Maar voorzichtig: wat is ervoor verkocht en in welke bedrijven wordt het geld precies geïnvesteerd? Laten we naar Zelensky zelf luisteren: Hier zijn enkele citaten uit zijn rede tot de natie op 28 december 2022: </w:t>
      </w:r>
      <w:r w:rsidRPr="00F70740">
        <w:rPr>
          <w:rFonts w:ascii="Arial" w:eastAsia="MS Mincho" w:hAnsi="Arial" w:cs="Arial"/>
          <w:b/>
          <w:bCs/>
          <w:i/>
          <w:iCs/>
          <w:lang w:eastAsia="en-US"/>
        </w:rPr>
        <w:t xml:space="preserve">Oekraïne en het Oekraïense militair-industriële complex was en zal een van de machtigste in Europa en de wereld zijn, daar ben ik zeker van. of: Op het hele grondgebied van onze staat moeten de infrastructuur, de energievoorziening, de sociale sector en andere objecten die niet voldoen aan de moderne veiligheidseisen opnieuw worden opgebouwd. </w:t>
      </w:r>
      <w:r w:rsidRPr="00F70740">
        <w:rPr>
          <w:rFonts w:ascii="Arial" w:eastAsia="MS Mincho" w:hAnsi="Arial" w:cs="Arial"/>
          <w:lang w:eastAsia="en-US"/>
        </w:rPr>
        <w:t>Voorlopig wordt alleen al aan de wederopbouw naar schatting 500 miljard dollar uitgegeven. Nu al? Midden in de oorlog? Voor het hele grondgebied? Tot nu toe is er alleen oorlog in sommige gebieden. Wie doet hier zo zijn best voor onmiddellijke wederopbouw? Het geld komt van de beruchte wereldleider Soros, van EU-fondsen en van BlackRock. Zelensky vervolgt: "</w:t>
      </w:r>
      <w:r w:rsidRPr="00F70740">
        <w:rPr>
          <w:rFonts w:ascii="Arial" w:eastAsia="MS Mincho" w:hAnsi="Arial" w:cs="Arial"/>
          <w:b/>
          <w:bCs/>
          <w:i/>
          <w:iCs/>
          <w:lang w:eastAsia="en-US"/>
        </w:rPr>
        <w:t>En ik bedank alle landen en bedrijven, internationale organisaties en mensen die ons voorzien van apparatuur en financiële steun om de mensen in Oekraïne te voorzien van licht, warmte en communicatie! Ik dank hen! Een voorbeeld: We zullen het aantal StarLink-terminals in Oekraïne, die duidelijk de superioriteit van beschaving over terreur en barbarij bewijzen, in de nabije toekomst verhogen tot meer dan dertigduizend.</w:t>
      </w:r>
      <w:r w:rsidRPr="00F70740">
        <w:rPr>
          <w:rFonts w:ascii="Arial" w:eastAsia="MS Mincho" w:hAnsi="Arial" w:cs="Arial"/>
          <w:lang w:eastAsia="en-US"/>
        </w:rPr>
        <w:t xml:space="preserve"> StarLink is een satellietnetwerk dat wordt geëxploiteerd door het Amerikaanse ruimtevaartbedrijf SpaceX en ongekende niveaus van naadloos toezicht mogelijk maakt. Vraag: Wat heeft StarLink te maken met licht, warmte en menselijke communicatie? Zelensky's formuleringen doen sterk denken aan de geplande Great Reset van het WEF, de eenwording van 's werelds rijkste en machtigste landen.</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Enkele van de verklaarde hoofddoelen van het WEF zijn:</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1. de invoering van een Digitale Identiteit voor ieder mens wereldwijd</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2. een wereldwijde Digitale Munteenheid</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3. een onvoorwaardelijk Universeel Basisinkomen wereldwijd</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Zelensky zegt het openlijk: </w:t>
      </w:r>
      <w:r w:rsidRPr="00F70740">
        <w:rPr>
          <w:rFonts w:ascii="Arial" w:eastAsia="MS Mincho" w:hAnsi="Arial" w:cs="Arial"/>
          <w:b/>
          <w:bCs/>
          <w:i/>
          <w:iCs/>
          <w:lang w:eastAsia="en-US"/>
        </w:rPr>
        <w:t>"We zijn nu al leiders in de digitale transformatie van onze staat en onze samenleving – en zullen het in de toekomst zijn."</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b/>
          <w:bCs/>
          <w:lang w:eastAsia="en-US"/>
        </w:rPr>
        <w:t>Tussentijdse conclusie:</w:t>
      </w:r>
      <w:r w:rsidRPr="00F70740">
        <w:rPr>
          <w:rFonts w:ascii="Arial" w:eastAsia="MS Mincho" w:hAnsi="Arial" w:cs="Arial"/>
          <w:lang w:eastAsia="en-US"/>
        </w:rPr>
        <w:t xml:space="preserve"> We zien dat onder humaan klinkende doelen de machtigste organisaties zoals BlackRock, het WEF en multinationals de crises gebruiken om de agenda van het WEF uit te voeren. Oekraïne wordt quasi omgevormd tot het "modelland" van het WEF.</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b/>
          <w:bCs/>
          <w:lang w:eastAsia="en-US"/>
        </w:rPr>
        <w:t>Conclusie:</w:t>
      </w:r>
      <w:r w:rsidRPr="00F70740">
        <w:rPr>
          <w:rFonts w:ascii="Arial" w:eastAsia="MS Mincho" w:hAnsi="Arial" w:cs="Arial"/>
          <w:lang w:eastAsia="en-US"/>
        </w:rPr>
        <w:t xml:space="preserve"> Zelensky bewijst een actieve medespeler te zijn in het WEF, die zijn land verkoopt aan Amerikaanse bedrijven en zijn eigen landgenoten opoffert aan de belangen van </w:t>
      </w:r>
      <w:r w:rsidRPr="00F70740">
        <w:rPr>
          <w:rFonts w:ascii="Arial" w:eastAsia="MS Mincho" w:hAnsi="Arial" w:cs="Arial"/>
          <w:lang w:eastAsia="en-US"/>
        </w:rPr>
        <w:lastRenderedPageBreak/>
        <w:t>de Amerikaanse supermacht. De voortdurende oorlog met Rusland lijkt ideaal om het land te transformeren volgens de ideeën van het World Economic Forum.</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b/>
          <w:bCs/>
          <w:lang w:eastAsia="en-US"/>
        </w:rPr>
      </w:pPr>
      <w:r w:rsidRPr="00F70740">
        <w:rPr>
          <w:rFonts w:ascii="Arial" w:eastAsia="MS Mincho" w:hAnsi="Arial" w:cs="Arial"/>
          <w:b/>
          <w:bCs/>
          <w:lang w:eastAsia="en-US"/>
        </w:rPr>
        <w:t xml:space="preserve">Presentatrice: </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Dit Kla.TV-onderzoek uit 2023 heeft duidelijk nog niet veel van zijn actualiteit verloren. Let op: Volgens de Tagesschau moet het geld worden geïnvesteerd in, </w:t>
      </w:r>
    </w:p>
    <w:p w:rsidR="00F70740" w:rsidRPr="00F70740" w:rsidRDefault="00F70740" w:rsidP="00F70740">
      <w:pPr>
        <w:numPr>
          <w:ilvl w:val="0"/>
          <w:numId w:val="2"/>
        </w:num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de reparatie en wederopbouw van </w:t>
      </w:r>
      <w:r w:rsidRPr="00F70740">
        <w:rPr>
          <w:rFonts w:ascii="Arial" w:eastAsia="MS Mincho" w:hAnsi="Arial" w:cs="Arial"/>
          <w:b/>
          <w:bCs/>
          <w:lang w:eastAsia="en-US"/>
        </w:rPr>
        <w:t>energiecentrales</w:t>
      </w:r>
      <w:r w:rsidRPr="00F70740">
        <w:rPr>
          <w:rFonts w:ascii="Arial" w:eastAsia="MS Mincho" w:hAnsi="Arial" w:cs="Arial"/>
          <w:lang w:eastAsia="en-US"/>
        </w:rPr>
        <w:t xml:space="preserve">, maar ook, </w:t>
      </w:r>
    </w:p>
    <w:p w:rsidR="00F70740" w:rsidRPr="00F70740" w:rsidRDefault="00F70740" w:rsidP="00F70740">
      <w:pPr>
        <w:numPr>
          <w:ilvl w:val="0"/>
          <w:numId w:val="2"/>
        </w:numPr>
        <w:spacing w:after="0" w:line="240" w:lineRule="auto"/>
        <w:jc w:val="both"/>
        <w:rPr>
          <w:rFonts w:ascii="Arial" w:eastAsia="MS Mincho" w:hAnsi="Arial" w:cs="Arial"/>
          <w:lang w:eastAsia="en-US"/>
        </w:rPr>
      </w:pPr>
      <w:r w:rsidRPr="00F70740">
        <w:rPr>
          <w:rFonts w:ascii="Arial" w:eastAsia="MS Mincho" w:hAnsi="Arial" w:cs="Arial"/>
          <w:lang w:eastAsia="en-US"/>
        </w:rPr>
        <w:t xml:space="preserve">naar </w:t>
      </w:r>
      <w:r w:rsidRPr="00F70740">
        <w:rPr>
          <w:rFonts w:ascii="Arial" w:eastAsia="MS Mincho" w:hAnsi="Arial" w:cs="Arial"/>
          <w:b/>
          <w:bCs/>
          <w:lang w:eastAsia="en-US"/>
        </w:rPr>
        <w:t>industriële installaties</w:t>
      </w:r>
      <w:r w:rsidRPr="00F70740">
        <w:rPr>
          <w:rFonts w:ascii="Arial" w:eastAsia="MS Mincho" w:hAnsi="Arial" w:cs="Arial"/>
          <w:lang w:eastAsia="en-US"/>
        </w:rPr>
        <w:t xml:space="preserve"> voor civiel en militair gebruik, </w:t>
      </w:r>
    </w:p>
    <w:p w:rsidR="00F70740" w:rsidRPr="00F70740" w:rsidRDefault="00F70740" w:rsidP="00F70740">
      <w:pPr>
        <w:numPr>
          <w:ilvl w:val="0"/>
          <w:numId w:val="2"/>
        </w:numPr>
        <w:spacing w:after="0" w:line="240" w:lineRule="auto"/>
        <w:jc w:val="both"/>
        <w:rPr>
          <w:rFonts w:ascii="Arial" w:eastAsia="MS Mincho" w:hAnsi="Arial" w:cs="Arial"/>
          <w:lang w:eastAsia="en-US"/>
        </w:rPr>
      </w:pPr>
      <w:r w:rsidRPr="00F70740">
        <w:rPr>
          <w:rFonts w:ascii="Arial" w:eastAsia="MS Mincho" w:hAnsi="Arial" w:cs="Arial"/>
          <w:b/>
          <w:bCs/>
          <w:lang w:eastAsia="en-US"/>
        </w:rPr>
        <w:t>digitale datacenters</w:t>
      </w:r>
      <w:r w:rsidRPr="00F70740">
        <w:rPr>
          <w:rFonts w:ascii="Arial" w:eastAsia="MS Mincho" w:hAnsi="Arial" w:cs="Arial"/>
          <w:lang w:eastAsia="en-US"/>
        </w:rPr>
        <w:t xml:space="preserve">, </w:t>
      </w:r>
    </w:p>
    <w:p w:rsidR="00F70740" w:rsidRPr="00F70740" w:rsidRDefault="00F70740" w:rsidP="00F70740">
      <w:pPr>
        <w:numPr>
          <w:ilvl w:val="0"/>
          <w:numId w:val="2"/>
        </w:numPr>
        <w:spacing w:after="0" w:line="240" w:lineRule="auto"/>
        <w:jc w:val="both"/>
        <w:rPr>
          <w:rFonts w:ascii="Arial" w:eastAsia="MS Mincho" w:hAnsi="Arial" w:cs="Arial"/>
          <w:b/>
          <w:bCs/>
          <w:lang w:eastAsia="en-US"/>
        </w:rPr>
      </w:pPr>
      <w:r w:rsidRPr="00F70740">
        <w:rPr>
          <w:rFonts w:ascii="Arial" w:eastAsia="MS Mincho" w:hAnsi="Arial" w:cs="Arial"/>
          <w:b/>
          <w:bCs/>
          <w:lang w:eastAsia="en-US"/>
        </w:rPr>
        <w:t>kritieke grondstoffen en transport.</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Het is vermeldenswaard dat Oekraïne over veel en waardevolle minerale hulpbronnen beschikt, waaronder edele metalen en zeldzamere metalen.</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Er zijn afzettingen van aluminium, beryllium, germanium, goud, koper, lithium, molybdeen, nikkel, niobium, platina, scandium, andere zeldzame aardmetalen, tantaal, uranium en nog veel meer.</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Dit alles is uiterst interessant voor de uitbuiting en digitale hervorming van het land, dit laatste is een uitdrukkelijk verklaard doel van Zelensky.</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Niet uitdrukkelijk genoemd op de wederopbouwconferentie is de wederopbouw van de bestaansmiddelen van de bevolking, zoals de watervoorziening of het herstel van verwoeste steden en dorpen.</w:t>
      </w: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De winnaar van zowel de enorme bewapening evenals de "wederopbouw" is het militair-industrieel-financieel complex. Met een aangepaste infrastructuur kan dit land onbeperkt worden uitgebuit.</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r w:rsidRPr="00F70740">
        <w:rPr>
          <w:rFonts w:ascii="Arial" w:eastAsia="MS Mincho" w:hAnsi="Arial" w:cs="Arial"/>
          <w:lang w:eastAsia="en-US"/>
        </w:rPr>
        <w:t>Wat door politici en de toonaangevende media wordt gepropageerd als "hulp en een veelbelovende investering in Oekraïne", blijkt in werkelijkheid een gigantisch bedrijfsmodel te zijn om privé-investeerders nog rijker te maken. De transformatie van het land naar digitale controle wordt bovendien ook gestimuleerd. Het Oekraïense volk wordt letterlijk verraden en verkocht door dit "oorlogsbusinessmodel".</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b/>
          <w:bCs/>
          <w:lang w:eastAsia="en-US"/>
        </w:rPr>
      </w:pPr>
      <w:r w:rsidRPr="00F70740">
        <w:rPr>
          <w:rFonts w:ascii="Arial" w:eastAsia="MS Mincho" w:hAnsi="Arial" w:cs="Arial"/>
          <w:b/>
          <w:bCs/>
          <w:lang w:eastAsia="en-US"/>
        </w:rPr>
        <w:t>Beste kijkers, vorm een netwerk met gelijkgestemde mensen en maak deel uit van het lichtgevende proces van de wereldwijde transformatie van harten!</w:t>
      </w:r>
    </w:p>
    <w:p w:rsidR="00F70740" w:rsidRPr="00F70740" w:rsidRDefault="00F70740" w:rsidP="00F70740">
      <w:pPr>
        <w:spacing w:after="0" w:line="240" w:lineRule="auto"/>
        <w:jc w:val="both"/>
        <w:rPr>
          <w:rFonts w:ascii="Arial" w:eastAsia="MS Mincho" w:hAnsi="Arial" w:cs="Arial"/>
          <w:lang w:eastAsia="en-US"/>
        </w:rPr>
      </w:pPr>
    </w:p>
    <w:p w:rsidR="00F70740" w:rsidRPr="00F70740" w:rsidRDefault="00F70740" w:rsidP="00F70740">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Wederopbouwconferentie: uitspraken van de mainstream (DE) </w:t>
      </w:r>
      <w:r w:rsidR="00000000">
        <w:br/>
      </w:r>
      <w:hyperlink r:id="rId11" w:history="1">
        <w:r w:rsidRPr="00F24C6F">
          <w:rPr>
            <w:rStyle w:val="Hyperlink"/>
            <w:sz w:val="18"/>
          </w:rPr>
          <w:t>https://www.tagesschau.de/ausland/europa/ukraine-konferenz-rom-100.html</w:t>
        </w:r>
      </w:hyperlink>
      <w:r w:rsidR="00000000">
        <w:br/>
      </w:r>
      <w:r w:rsidR="00000000">
        <w:br/>
      </w:r>
      <w:hyperlink r:id="rId12" w:anchor="autoplay" w:history="1">
        <w:r w:rsidRPr="00F24C6F">
          <w:rPr>
            <w:rStyle w:val="Hyperlink"/>
            <w:sz w:val="18"/>
          </w:rPr>
          <w:t>https://www.srf.ch/audio/srf-4-news/was-braucht-es-fuer-den-wiederaufbau-der-ukraine?id=af5a6827-343b-4d95-bcb3-f9b099551966#autoplay</w:t>
        </w:r>
      </w:hyperlink>
      <w:r w:rsidR="00000000">
        <w:br/>
      </w:r>
      <w:r w:rsidR="00000000">
        <w:br/>
      </w:r>
      <w:hyperlink r:id="rId13" w:history="1">
        <w:r w:rsidRPr="00F24C6F">
          <w:rPr>
            <w:rStyle w:val="Hyperlink"/>
            <w:sz w:val="18"/>
          </w:rPr>
          <w:t>https://www.tagesschau.de/ausland/europa/ukraine-konferenz-rom-102.html</w:t>
        </w:r>
      </w:hyperlink>
      <w:r w:rsidR="00000000">
        <w:br/>
      </w:r>
      <w:r w:rsidR="00000000">
        <w:br/>
      </w:r>
      <w:r w:rsidR="00000000">
        <w:br/>
      </w:r>
      <w:r w:rsidRPr="002B28C8">
        <w:t>Grondstoffen van Oekraïne (DE)</w:t>
      </w:r>
      <w:r w:rsidR="00000000">
        <w:br/>
      </w:r>
      <w:r w:rsidRPr="002B28C8">
        <w:t xml:space="preserve">Papier van de Duitse Bondsdag/wetenschappelijke diensten van 2023: </w:t>
      </w:r>
      <w:r w:rsidR="00000000">
        <w:br/>
      </w:r>
      <w:r w:rsidRPr="002B28C8">
        <w:t xml:space="preserve">WD-5-3000-076-23-pdfPDF </w:t>
      </w:r>
      <w:hyperlink r:id="rId14" w:history="1">
        <w:r w:rsidRPr="00F24C6F">
          <w:rPr>
            <w:rStyle w:val="Hyperlink"/>
            <w:sz w:val="18"/>
          </w:rPr>
          <w:t>www.bundestag.de</w:t>
        </w:r>
      </w:hyperlink>
      <w:r w:rsidR="00000000">
        <w:br/>
      </w:r>
      <w:hyperlink r:id="rId15" w:history="1">
        <w:r w:rsidRPr="00F24C6F">
          <w:rPr>
            <w:rStyle w:val="Hyperlink"/>
            <w:sz w:val="18"/>
          </w:rPr>
          <w:t>https://www.bundestag.de/resource/blob/979936/3fb61813be6833a3b4278acda81adefb/WD-5-076-23-pdf.pdf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F70740" w:rsidRPr="00F70740" w:rsidRDefault="00F70740" w:rsidP="00F70740">
      <w:pPr>
        <w:rPr>
          <w:rFonts w:ascii="Arial" w:eastAsia="MS Mincho" w:hAnsi="Arial" w:cs="Arial"/>
          <w:lang w:eastAsia="en-US"/>
        </w:rPr>
      </w:pPr>
      <w:bookmarkStart w:id="0" w:name="_Hlk204912920"/>
      <w:r w:rsidRPr="00F70740">
        <w:rPr>
          <w:rFonts w:ascii="Arial" w:eastAsia="MS Mincho" w:hAnsi="Arial" w:cs="Arial"/>
          <w:lang w:eastAsia="en-US"/>
        </w:rPr>
        <w:t>Het dossier Zelensky - Een acteur op het wereldtoneel (NL)</w:t>
      </w:r>
      <w:bookmarkEnd w:id="0"/>
    </w:p>
    <w:p w:rsidR="00F70740" w:rsidRPr="00F70740" w:rsidRDefault="00F70740" w:rsidP="00F70740">
      <w:pPr>
        <w:spacing w:after="0" w:line="240" w:lineRule="auto"/>
        <w:rPr>
          <w:rFonts w:ascii="Arial" w:eastAsia="MS Mincho" w:hAnsi="Arial" w:cs="Arial"/>
          <w:lang w:eastAsia="en-US"/>
        </w:rPr>
      </w:pPr>
      <w:hyperlink r:id="rId16" w:history="1">
        <w:r w:rsidRPr="00F70740">
          <w:rPr>
            <w:rFonts w:ascii="Arial" w:eastAsia="MS Mincho" w:hAnsi="Arial" w:cs="Arial"/>
            <w:color w:val="0000FF"/>
            <w:u w:val="single"/>
            <w:lang w:eastAsia="en-US"/>
          </w:rPr>
          <w:t>www.kla.t</w:t>
        </w:r>
        <w:r w:rsidRPr="00F70740">
          <w:rPr>
            <w:rFonts w:ascii="Arial" w:eastAsia="MS Mincho" w:hAnsi="Arial" w:cs="Arial"/>
            <w:color w:val="0000FF"/>
            <w:u w:val="single"/>
            <w:lang w:eastAsia="en-US"/>
          </w:rPr>
          <w:t>v</w:t>
        </w:r>
        <w:r w:rsidRPr="00F70740">
          <w:rPr>
            <w:rFonts w:ascii="Arial" w:eastAsia="MS Mincho" w:hAnsi="Arial" w:cs="Arial"/>
            <w:color w:val="0000FF"/>
            <w:u w:val="single"/>
            <w:lang w:eastAsia="en-US"/>
          </w:rPr>
          <w:t>/25741</w:t>
        </w:r>
      </w:hyperlink>
    </w:p>
    <w:p w:rsidR="00F70740" w:rsidRPr="00F70740" w:rsidRDefault="00F70740" w:rsidP="00F70740">
      <w:pPr>
        <w:spacing w:after="0" w:line="240" w:lineRule="auto"/>
        <w:rPr>
          <w:rFonts w:ascii="Arial" w:eastAsia="MS Mincho" w:hAnsi="Arial" w:cs="Arial"/>
          <w:lang w:eastAsia="en-US"/>
        </w:rPr>
      </w:pPr>
    </w:p>
    <w:p w:rsidR="00F70740" w:rsidRPr="00F70740" w:rsidRDefault="00F70740" w:rsidP="00F70740">
      <w:pPr>
        <w:spacing w:after="0" w:line="240" w:lineRule="auto"/>
        <w:rPr>
          <w:rFonts w:ascii="Arial" w:eastAsia="MS Mincho" w:hAnsi="Arial" w:cs="Arial"/>
          <w:lang w:eastAsia="en-US"/>
        </w:rPr>
      </w:pPr>
      <w:bookmarkStart w:id="1" w:name="_Hlk204912978"/>
      <w:r w:rsidRPr="00F70740">
        <w:rPr>
          <w:rFonts w:ascii="Arial" w:eastAsia="MS Mincho" w:hAnsi="Arial" w:cs="Arial"/>
          <w:bCs/>
          <w:lang w:eastAsia="en-US"/>
        </w:rPr>
        <w:t>Oekraïne – mondiale strategische misdaden in de schaduw van de oorlog</w:t>
      </w:r>
      <w:r w:rsidRPr="00F70740">
        <w:rPr>
          <w:rFonts w:ascii="Arial" w:eastAsia="MS Mincho" w:hAnsi="Arial" w:cs="Arial"/>
          <w:lang w:eastAsia="en-US"/>
        </w:rPr>
        <w:t xml:space="preserve"> (NL)</w:t>
      </w:r>
    </w:p>
    <w:bookmarkEnd w:id="1"/>
    <w:p w:rsidR="00F70740" w:rsidRPr="00F70740" w:rsidRDefault="00F70740" w:rsidP="00F70740">
      <w:pPr>
        <w:spacing w:after="0" w:line="240" w:lineRule="auto"/>
        <w:rPr>
          <w:rFonts w:ascii="Arial" w:eastAsia="MS Mincho" w:hAnsi="Arial" w:cs="Arial"/>
          <w:lang w:eastAsia="en-US"/>
        </w:rPr>
      </w:pPr>
      <w:r w:rsidRPr="00F70740">
        <w:rPr>
          <w:rFonts w:ascii="Arial" w:eastAsia="MS Mincho" w:hAnsi="Arial" w:cs="Arial"/>
          <w:lang w:eastAsia="en-US"/>
        </w:rPr>
        <w:fldChar w:fldCharType="begin"/>
      </w:r>
      <w:r w:rsidRPr="00F70740">
        <w:rPr>
          <w:rFonts w:ascii="Arial" w:eastAsia="MS Mincho" w:hAnsi="Arial" w:cs="Arial"/>
          <w:lang w:eastAsia="en-US"/>
        </w:rPr>
        <w:instrText>HYPERLINK "http://www.kla.tv/38152"</w:instrText>
      </w:r>
      <w:r w:rsidRPr="00F70740">
        <w:rPr>
          <w:rFonts w:ascii="Arial" w:eastAsia="MS Mincho" w:hAnsi="Arial" w:cs="Arial"/>
          <w:lang w:eastAsia="en-US"/>
        </w:rPr>
        <w:fldChar w:fldCharType="separate"/>
      </w:r>
      <w:r w:rsidRPr="00F70740">
        <w:rPr>
          <w:rFonts w:ascii="Arial" w:eastAsia="MS Mincho" w:hAnsi="Arial" w:cs="Arial"/>
          <w:color w:val="0000FF"/>
          <w:u w:val="single"/>
          <w:lang w:eastAsia="en-US"/>
        </w:rPr>
        <w:t>www.kla</w:t>
      </w:r>
      <w:r w:rsidRPr="00F70740">
        <w:rPr>
          <w:rFonts w:ascii="Arial" w:eastAsia="MS Mincho" w:hAnsi="Arial" w:cs="Arial"/>
          <w:color w:val="0000FF"/>
          <w:u w:val="single"/>
          <w:lang w:eastAsia="en-US"/>
        </w:rPr>
        <w:t>.</w:t>
      </w:r>
      <w:r w:rsidRPr="00F70740">
        <w:rPr>
          <w:rFonts w:ascii="Arial" w:eastAsia="MS Mincho" w:hAnsi="Arial" w:cs="Arial"/>
          <w:color w:val="0000FF"/>
          <w:u w:val="single"/>
          <w:lang w:eastAsia="en-US"/>
        </w:rPr>
        <w:t>tv/38152</w:t>
      </w:r>
      <w:r w:rsidRPr="00F70740">
        <w:rPr>
          <w:rFonts w:ascii="Arial" w:eastAsia="MS Mincho" w:hAnsi="Arial" w:cs="Arial"/>
          <w:lang w:eastAsia="en-US"/>
        </w:rPr>
        <w:fldChar w:fldCharType="end"/>
      </w:r>
    </w:p>
    <w:p w:rsidR="00F70740" w:rsidRPr="00F70740" w:rsidRDefault="00F70740" w:rsidP="00F70740">
      <w:pPr>
        <w:spacing w:after="0" w:line="240" w:lineRule="auto"/>
        <w:rPr>
          <w:rFonts w:ascii="Arial" w:eastAsia="MS Mincho" w:hAnsi="Arial" w:cs="Arial"/>
          <w:lang w:eastAsia="en-US"/>
        </w:rPr>
      </w:pPr>
    </w:p>
    <w:p w:rsidR="00F70740" w:rsidRPr="00F70740" w:rsidRDefault="00F70740" w:rsidP="00F70740">
      <w:pPr>
        <w:spacing w:after="0" w:line="240" w:lineRule="auto"/>
        <w:rPr>
          <w:rFonts w:ascii="Arial" w:eastAsia="MS Mincho" w:hAnsi="Arial" w:cs="Arial"/>
          <w:u w:val="single"/>
          <w:lang w:val="de-DE" w:eastAsia="en-US"/>
        </w:rPr>
      </w:pPr>
      <w:bookmarkStart w:id="2" w:name="_Hlk204913046"/>
      <w:r w:rsidRPr="00F70740">
        <w:rPr>
          <w:rFonts w:ascii="Arial" w:eastAsia="MS Mincho" w:hAnsi="Arial" w:cs="Arial"/>
          <w:bCs/>
          <w:lang w:eastAsia="en-US"/>
        </w:rPr>
        <w:t>Is Oekraïne een cruciale staat in de nieuwe wereldorde? (NL)</w:t>
      </w:r>
      <w:bookmarkEnd w:id="2"/>
    </w:p>
    <w:p w:rsidR="00F70740" w:rsidRPr="00F70740" w:rsidRDefault="00F70740" w:rsidP="00F70740">
      <w:pPr>
        <w:spacing w:after="0" w:line="240" w:lineRule="auto"/>
        <w:rPr>
          <w:rFonts w:ascii="Arial" w:eastAsia="MS Mincho" w:hAnsi="Arial" w:cs="Arial"/>
          <w:u w:val="single"/>
          <w:lang w:val="de-DE" w:eastAsia="en-US"/>
        </w:rPr>
      </w:pPr>
      <w:hyperlink r:id="rId17" w:history="1">
        <w:r w:rsidRPr="00F70740">
          <w:rPr>
            <w:rFonts w:ascii="Arial" w:eastAsia="MS Mincho" w:hAnsi="Arial" w:cs="Arial"/>
            <w:color w:val="0000FF"/>
            <w:u w:val="single"/>
            <w:lang w:val="de-DE" w:eastAsia="en-US"/>
          </w:rPr>
          <w:t>www.kla.</w:t>
        </w:r>
        <w:r w:rsidRPr="00F70740">
          <w:rPr>
            <w:rFonts w:ascii="Arial" w:eastAsia="MS Mincho" w:hAnsi="Arial" w:cs="Arial"/>
            <w:color w:val="0000FF"/>
            <w:u w:val="single"/>
            <w:lang w:val="de-DE" w:eastAsia="en-US"/>
          </w:rPr>
          <w:t>t</w:t>
        </w:r>
        <w:r w:rsidRPr="00F70740">
          <w:rPr>
            <w:rFonts w:ascii="Arial" w:eastAsia="MS Mincho" w:hAnsi="Arial" w:cs="Arial"/>
            <w:color w:val="0000FF"/>
            <w:u w:val="single"/>
            <w:lang w:val="de-DE" w:eastAsia="en-US"/>
          </w:rPr>
          <w:t>v/31410</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95F" w:rsidRDefault="00C1295F" w:rsidP="00F33FD6">
      <w:pPr>
        <w:spacing w:after="0" w:line="240" w:lineRule="auto"/>
      </w:pPr>
      <w:r>
        <w:separator/>
      </w:r>
    </w:p>
  </w:endnote>
  <w:endnote w:type="continuationSeparator" w:id="0">
    <w:p w:rsidR="00C1295F" w:rsidRDefault="00C129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Oorlog en wederopbouw van Oekraïne -  een gigantisch bedrijfsmodel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95F" w:rsidRDefault="00C1295F" w:rsidP="00F33FD6">
      <w:pPr>
        <w:spacing w:after="0" w:line="240" w:lineRule="auto"/>
      </w:pPr>
      <w:r>
        <w:separator/>
      </w:r>
    </w:p>
  </w:footnote>
  <w:footnote w:type="continuationSeparator" w:id="0">
    <w:p w:rsidR="00C1295F" w:rsidRDefault="00C129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www.kla.tv/38376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B82CAD"/>
    <w:multiLevelType w:val="hybridMultilevel"/>
    <w:tmpl w:val="394EF520"/>
    <w:lvl w:ilvl="0" w:tplc="D554A3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9455332">
    <w:abstractNumId w:val="0"/>
  </w:num>
  <w:num w:numId="2" w16cid:durableId="84170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D0314"/>
    <w:rsid w:val="007C459E"/>
    <w:rsid w:val="00A05C56"/>
    <w:rsid w:val="00A71903"/>
    <w:rsid w:val="00AE2B81"/>
    <w:rsid w:val="00B9284F"/>
    <w:rsid w:val="00C1295F"/>
    <w:rsid w:val="00C205D1"/>
    <w:rsid w:val="00C534E6"/>
    <w:rsid w:val="00C60E18"/>
    <w:rsid w:val="00CB20A5"/>
    <w:rsid w:val="00D2736E"/>
    <w:rsid w:val="00E81F93"/>
    <w:rsid w:val="00F202F1"/>
    <w:rsid w:val="00F33FD6"/>
    <w:rsid w:val="00F67ED1"/>
    <w:rsid w:val="00F7074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D12A"/>
  <w15:docId w15:val="{01C0C840-B64A-4804-82C3-3C9453D8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ausland/europa/ukraine-konferenz-rom-102.html"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8376" TargetMode="External"/><Relationship Id="rId12" Type="http://schemas.openxmlformats.org/officeDocument/2006/relationships/hyperlink" Target="https://www.srf.ch/audio/srf-4-news/was-braucht-es-fuer-den-wiederaufbau-der-ukraine?id=af5a6827-343b-4d95-bcb3-f9b099551966" TargetMode="External"/><Relationship Id="rId17" Type="http://schemas.openxmlformats.org/officeDocument/2006/relationships/hyperlink" Target="http://www.kla.tv/3141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25741"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ukraine-konferenz-rom-100.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undestag.de/resource/blob/979936/3fb61813be6833a3b4278acda81adefb/WD-5-076-23-pdf.pdf" TargetMode="External"/><Relationship Id="rId23" Type="http://schemas.openxmlformats.org/officeDocument/2006/relationships/image" Target="media/image4.bin"/><Relationship Id="rId10" Type="http://schemas.openxmlformats.org/officeDocument/2006/relationships/hyperlink" Target="http://www.kla.tv/25741"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tag.de"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1793</Words>
  <Characters>9866</Characters>
  <Application>Microsoft Office Word</Application>
  <DocSecurity>0</DocSecurity>
  <Lines>82</Lines>
  <Paragraphs>23</Paragraphs>
  <ScaleCrop>false</ScaleCrop>
  <HeadingPairs>
    <vt:vector size="2" baseType="variant">
      <vt:variant>
        <vt:lpstr>Oorlog en wederopbouw van Oekraïne -  een gigantisch bedrijfsmodel</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2025-08-01T17:45:00Z</dcterms:created>
  <dcterms:modified xsi:type="dcterms:W3CDTF">2025-08-01T20:46:00Z</dcterms:modified>
</cp:coreProperties>
</file>