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 Dr. Beate Pfeil: De WHO, het pandemieverdrag en de IGR:  dreigt er een totalitair gezondheidsregime?</w:t>
      </w:r>
    </w:p>
    <w:p w:rsidR="00A71903" w:rsidRPr="00C534E6" w:rsidRDefault="00A71903" w:rsidP="00F91702">
      <w:pPr>
        <w:widowControl w:val="0"/>
        <w:spacing w:after="160"/>
        <w:jc w:val="both"/>
        <w:rPr>
          <w:rStyle w:val="edit"/>
          <w:rFonts w:ascii="Arial" w:hAnsi="Arial" w:cs="Arial"/>
          <w:b/>
          <w:color w:val="000000"/>
        </w:rPr>
      </w:pPr>
      <w:r w:rsidRPr="00C534E6">
        <w:rPr>
          <w:rStyle w:val="edit"/>
          <w:rFonts w:ascii="Arial" w:hAnsi="Arial" w:cs="Arial"/>
          <w:b/>
          <w:color w:val="000000"/>
        </w:rPr>
        <w:t>Dr. Beate Pfeil, deskundige op het gebied van mensenrechten en minderheden, wordt beschouwd als een van de meest ervaren kenners van de WHO. Ze geeft nu ook onvermoeibaar lezingen op de 21e AZK over de gevaren die ons bedreigen door de machtsuitbreiding van de WHO. De focus ligt daarbij op de onlangs gewijzigde Internationale Gezondheidsregeling (IGR) en het geplande pandemieverdrag. De vraag is: dreigt er een totalitair gezondheidsregime? Moeten we niet alarm slaan als de WHO op autoritaire wijze het monopolie op de waarheid in gezondheidskwesties opeist? Waar is de noodzakelijke controle-instantie die voorkomt dat een directeur-generaal van de WHO willekeurig noodtoestanden afkondigt?</w:t>
      </w: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Algemene informatie over wettelijke voorschriften en de AZK-spelregels vindt u aan het einde van de presentatie.</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b/>
          <w:bCs/>
          <w:lang w:eastAsia="en-US"/>
        </w:rPr>
      </w:pPr>
      <w:r w:rsidRPr="00F91702">
        <w:rPr>
          <w:rFonts w:ascii="Arial" w:eastAsia="MS Mincho" w:hAnsi="Arial" w:cs="Arial"/>
          <w:b/>
          <w:bCs/>
          <w:lang w:eastAsia="en-US"/>
        </w:rPr>
        <w:t xml:space="preserve">Ivo Sasek: </w:t>
      </w: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In de volgende presentatie zal een ervaren advocaat het schrijnende onderwerp van Dr. Michael Brunner nog duidelijker toelichten en onderbouwen. Bovenal behandelt het de gevaren die ons bedreigen door de juridische intriges van de WHO en haar pandemieverdragen en de IGR, d.w.z. de internationale gezondheidsregels. De vraag rijst: worden we zelfs bedreigd door een totalitair gezondheidszorgregime? Voordat we deze nieuwe luminair uitnodigen in het 21e AZK met haar deskundige perspectieven om ons te verrijken, laten we eens naar haar CV kijken.</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b/>
          <w:bCs/>
          <w:lang w:eastAsia="en-US"/>
        </w:rPr>
      </w:pPr>
      <w:r w:rsidRPr="00F91702">
        <w:rPr>
          <w:rFonts w:ascii="Arial" w:eastAsia="MS Mincho" w:hAnsi="Arial" w:cs="Arial"/>
          <w:b/>
          <w:bCs/>
          <w:lang w:eastAsia="en-US"/>
        </w:rPr>
        <w:t xml:space="preserve">Dr. Beate Sibylle Pfeil,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geboren in 1967, is Duitse juriste en onafhankelijk onderzoekster, gespecialiseerd in kwesties met betrekking tot nationale minderheden in Europa. Dit is met name het geval in de context van grondwettelijk, internationaal en Europees recht.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Ze heeft naam gemaakt in haar vakgebied door een groot aantal lezingen en fundamentele publicaties, onder andere als medeauteur van een meerdelig handboek over etnische groepen.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Ze was redacteur van 2008 tot 2016. Sinds 2019 is ze mederedacteur van het European Journal for Minority Issues, EJM.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Ze studeerde rechten aan de universiteit van Heidelberg en slaagde voor haar tweede staatsexamen in Freiburg.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In 2002 studeerde ze summa cum laude af met een doctoraat in de rechten aan de Universiteit van Innsbruck.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Ze heeft 20 jaar gewerkt en onderzoek gedaan bij het Zuid-Tiroolse Instituut voor Etnische Groepen.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Waarvan 17 jaar als plaatsvervangend wetenschappelijk directeur.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lastRenderedPageBreak/>
        <w:t xml:space="preserve">Van 2017 tot 2023 was ze Duits lid van een commissie van deskundigen voor het Europees Handvest voor regionale talen of talen van minderheden, een internationaal verdrag van de Raad van Europa.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Van 2017 tot 2022 was ze vicevoorzitter van het Europees Centrum voor Minderhedenvraagstukken in Flensburg. Haar huidige werk richt zich op coronamaatregelen, waaronder WHO-plannen vanuit een juridisch perspectief. </w:t>
      </w:r>
    </w:p>
    <w:p w:rsidR="00F91702" w:rsidRPr="00F91702" w:rsidRDefault="00F91702" w:rsidP="00F91702">
      <w:pPr>
        <w:numPr>
          <w:ilvl w:val="0"/>
          <w:numId w:val="2"/>
        </w:numPr>
        <w:spacing w:after="0" w:line="240" w:lineRule="auto"/>
        <w:jc w:val="both"/>
        <w:rPr>
          <w:rFonts w:ascii="Arial" w:eastAsia="MS Mincho" w:hAnsi="Arial" w:cs="Arial"/>
          <w:lang w:eastAsia="en-US"/>
        </w:rPr>
      </w:pPr>
      <w:r w:rsidRPr="00F91702">
        <w:rPr>
          <w:rFonts w:ascii="Arial" w:eastAsia="MS Mincho" w:hAnsi="Arial" w:cs="Arial"/>
          <w:lang w:eastAsia="en-US"/>
        </w:rPr>
        <w:t>Ze is lid van het Netwerk van Kritische Rechters en Openbare Aanklagers, de Artsen en Wetenschappers voor Gezondheid, Vrijheid en Democratie, de Vrije Advocaten, de Advocaten voor Voorlichting, de World Health Alliance en de Eed van Hippocrates, een professionele medische vereniging.</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Vandaag spreekt Dr. Beate Pfeil over </w:t>
      </w:r>
      <w:r w:rsidRPr="00F91702">
        <w:rPr>
          <w:rFonts w:ascii="Arial" w:eastAsia="MS Mincho" w:hAnsi="Arial" w:cs="Arial"/>
          <w:b/>
          <w:bCs/>
          <w:i/>
          <w:iCs/>
          <w:lang w:eastAsia="en-US"/>
        </w:rPr>
        <w:t>de WHO, het pandemieverdrag en internationale gezondheidsvoorschriften. Worden we bedreigd door een totalitair gezondheidszorgregime?</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b/>
          <w:bCs/>
          <w:lang w:eastAsia="en-US"/>
        </w:rPr>
      </w:pPr>
      <w:r w:rsidRPr="00F91702">
        <w:rPr>
          <w:rFonts w:ascii="Arial" w:eastAsia="MS Mincho" w:hAnsi="Arial" w:cs="Arial"/>
          <w:b/>
          <w:bCs/>
          <w:lang w:eastAsia="en-US"/>
        </w:rPr>
        <w:t xml:space="preserve">Ivo Sasek: </w:t>
      </w: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Welkom, Dr. Beate Pfeil. Bedankt voor het delen van uw expertise met ons. Hartelijk dank. Wees een geslepen pijl.</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b/>
          <w:bCs/>
          <w:lang w:eastAsia="en-US"/>
        </w:rPr>
      </w:pPr>
      <w:r w:rsidRPr="00F91702">
        <w:rPr>
          <w:rFonts w:ascii="Arial" w:eastAsia="MS Mincho" w:hAnsi="Arial" w:cs="Arial"/>
          <w:b/>
          <w:bCs/>
          <w:lang w:eastAsia="en-US"/>
        </w:rPr>
        <w:t xml:space="preserve">Dr. Beate Sybille Pfeil: </w:t>
      </w: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Dank u. Ik zal vandaag heel gevaarlijk zijn, maar niet zo gevaarlijk als de WHO. En eerst en vooral wil ik de collega Brunner uit de grond van mijn hart bedanken voor zijn prachtige onderwerp, vooral omdat het precies deze onschendbare menselijke waardigheid was die mij ertoe aanzette om rechten te gaan studeren. Deze eerste zin uit de Duitse grondwet is altijd mijn inspiratie geweest voor mijn hele juridische studie. En als ik het vandaag over de WHO heb, denk ik dat we allemaal geen advocaat hoeven te zijn als we de bril van menselijke waardigheid opzetten en de WHO vanuit dit gezichtspunt beoordelen, komen er misschien vanzelf wat antwoorden naar boven. In het volgende wil ik me natuurlijk vooral richten op de twee belangrijke WHO-verdragen, de internationale gezondheidsregeling en het pandemieverdrag. Maar laten we beginnen met uit te leggen wat er al geldt voor de WHO. Want wat we hebben meegemaakt in de zogenaamde coronajaren vanaf 2020, en dit kan niet vaak genoeg worden benadrukt, heeft te maken met het WHO-regime dat al van kracht is.</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Vandaar het eerste punt, WHO actueel. Dan is er nog de vraag wat ons mogelijk te wachten staat als de wijzigingen die op 1 juni 2024 onder dubieuze omstandigheden zijn aangenomen in de internationale gezondheidsregels daadwerkelijk van kracht worden, in termen van internationaal recht en mogelijk ook in eigen land. Ten derde wil ik het hebben over het pandemieverdrag, dat pas dit jaar is aangenomen, maar nog niet volledig. Ik wil dit later kort uitleggen. En trek dan mijn conclusie in punt 4. Punt 5 gaat over het peilen van perspectieven: wat zou er nu kunnen gebeuren met de WHO en haar plannen? En vooral een vraag die ons volgens mij allemaal bezighoudt: wat kunnen we doen? Wij, de individuele burgers.</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b/>
          <w:bCs/>
          <w:lang w:eastAsia="en-US"/>
        </w:rPr>
        <w:t>Ja, punt 1.</w:t>
      </w:r>
      <w:r w:rsidRPr="00F91702">
        <w:rPr>
          <w:rFonts w:ascii="Arial" w:eastAsia="MS Mincho" w:hAnsi="Arial" w:cs="Arial"/>
          <w:lang w:eastAsia="en-US"/>
        </w:rPr>
        <w:t xml:space="preserve"> Ik zal beginnen met iets te zeggen over de WHO en haar bestaande systeemfouten. Dat is een absolute systeemfout. De WHO werd in 1948 opgericht als een vereniging van staten. En langzaam maar zeker, vanaf halverwege de jaren tachtig, ontstond hier een probleem dat onder andere te maken had met het feit dat de Verenigde Staten halverwege de jaren tachtig hun lidmaatschapsgelden bevroren. De normale gang van zaken is dat dergelijke organisaties worden gefinancierd door regelmatige, en weliswaar niet voor een specifiek doel bestemde bijdragen van hun lidstaten. Halverwege de jaren tachtig bevroren ook de staten hun lidmaatschapsbijdragen als gevolg van de stimulans vanuit de VS. Toen begon het onheil stilletjes en ongemerkt zijn loop te nemen. Tegenwoordig is ongeveer 85 procent van het WHO-budget afhankelijk van vrijwillige donaties, waarvan de meeste voor specifieke doeleinden bestemd zijn. Tot deze donoren, die nu donateur zijn van de WHO, behoren ook landen die niet alleen hun lidmaatschapsgeld betalen, maar ook apart </w:t>
      </w:r>
      <w:r w:rsidRPr="00F91702">
        <w:rPr>
          <w:rFonts w:ascii="Arial" w:eastAsia="MS Mincho" w:hAnsi="Arial" w:cs="Arial"/>
          <w:lang w:eastAsia="en-US"/>
        </w:rPr>
        <w:lastRenderedPageBreak/>
        <w:t>doneren aan de WHO. Duitsland is wat dat betreft helaas heel voorbeeldig. Dus ons belastinggeld gaat naar de WHO voor potentie. En omdat de VS zich nu heeft afgescheiden, is Duitsland waarschijnlijk de grootste donor. Tot de donoren behoren ook internationale Overheidsorganisaties en dan komt het gevoelige knelpunt, waaronder ook heel veel particulieren. Zoals ik onder de derde pijl beschreef, is er een fantastisch nieuw onderzoek uit Italië, nee, uit Australië, niet Italië. Ze onderzochten de geoormerkte donaties aan de WHO - er zijn slechts acht farmaceutische bedrijven onder hen - maar alle andere instellingen, organisaties die geen staten zijn maar die doneren aan de WHO voor een specifiek doel, hebben, en dit onderzoek onthult dit op een ingenieuze manier, bijna 100 procent Pharma-gelieerde belangen. Ze noemen het Pharma-compatibel. En de top twee wordt gevormd door de Gates Foundation en de vaccinalliantie Gavi. Nog een punt vooraf, maar de oprichters van de WHO hadden iets in gedachten toen ze in artikel 37 van de WHO-Grondwet schreven dat de directeur-generaal en het personeel bij de uitvoering van hun taken geen instructies mogen vragen aan enige regering of autoriteit. En wat geldt voor regeringen of officiële overheden geldt des te meer voor voorschriften van de farmaceutische industrie of van organisaties die verbonden zijn aan de farmaceutische industrie. Dit betekent dat de WHO haar eigen grondwet schendt met deze geoormerkte donaties, en er zijn ook aanvullende richtlijnen. Dan hebben we nog een ander probleem op de achtergrond van deze WHO-donaties, dat niet vaak genoeg kan worden benadrukt: Als de Duitse Bondsdag bijvoorbeeld zou zeggen: ja, we moeten gewoon de lidmaatschapsbijdragen van de staten weer verhogen, dan hebben we het probleem van de afhankelijkheid van farmaceutische producten gemakkelijk opgelost. Nee, we hebben al lang - heimelijk en stilletjes op de achtergrond - een versterking en institutionalisering van relaties tussen staten en particuliere bedrijven door middel van deze perfide, laat ik zeggen, constructie van publiek-private partnerschappen, die niet langer in twijfel wordt getrokken, waarbij zelfs bijvoorbeeld bij GAVI of ook CEPI de WHO samenwerkt met regeringen, met de beroemde Gates-stichting en, let wel, met vaccinproducenten. Unicef, de Wereldbank en andere NGO's doen ook mee met GAVI. Bij CEPI, die een programma heeft om vaccins tegen alle regels in binnen de 100 dagen te willen ontwikkelen werken de EU-Commissie en andere onderzoeksinstellingen samen. Vanuit juridisch oogpunt is dit absoluut onacceptabel, omdat staten - laten we nu teruggaan naar dit basisidee - staten moeten het volk dienen - en particuliere bedrijven, inclusief menselijke waardigheid en menselijke vrijheid, en particuliere bedrijven, ze mogen zelfs legitiem winstgericht zijn. Maar als de twee worden gecombineerd en staatsinstellingen afhankelijk worden van particuliere donaties die worden gedreven door winst, dan staan we al voor een catastrofe. En dit hele probleem, dat al is gekoppeld aan de WHO en waar tot nu toe bijvoorbeeld geen enkel lid van de Duitse Bondsdag over heeft nagedacht - daar moeten we ze op wijzen - is het flagrante gebrek aan transparantie bij de WHO. We hebben niet alleen deze publiek-private partnerschappen, waar privaat en publiek met elkaar verbonden zijn, we hebben ook, zoals briljante collega's hebben laten zien, een constante carrousel van mensen tussen GAVI, de Gates Foundation en de WHO. Overigens neemt de Gates Foundation ongeveer 20 procent van het WHO-budget voor haar rekening, zowel direct als indirect via andere organisaties die zij sponsort. En de heer Gates, die zich aan de ene kant voordoet als filantroop, profiteert aan de andere kant van al deze winsten die voortkomen uit deze vermeende donaties. Dus nu hebben we massaal belangenverstrengeling, als een zogenaamde WHO-deskundige aan de ene kant in de farmaceutische industrie heeft gewerkt en dan plotseling weer overstapt naar de WHO of dan weer iets bij GAVI doet, dan hebben we enorme belangenverstrengeling en nu komt het, deze worden – hier speelt plotseling gegevensbescherming een rol – deze worden niet openbaar gemaakt.</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b/>
          <w:bCs/>
          <w:lang w:eastAsia="en-US"/>
        </w:rPr>
        <w:t>Dan het volgende punt:</w:t>
      </w:r>
      <w:r w:rsidRPr="00F91702">
        <w:rPr>
          <w:rFonts w:ascii="Arial" w:eastAsia="MS Mincho" w:hAnsi="Arial" w:cs="Arial"/>
          <w:lang w:eastAsia="en-US"/>
        </w:rPr>
        <w:t xml:space="preserve"> contracten met WHO-donoren, waaruit je misschien zou kunnen opmaken welke doelen de donoren aan hun donatie verbinden, misschien zeggen ze, Jo, gebruik ons ModRNA-vaccin, het is geweldig, tenminste als het om winst gaat, anders doneren we niets aan je, dus beveel het alsjeblieft aan, en wat een toeval, deze contracten worden ook niet openbaar gemaakt, niet toegankelijk gemaakt voor het grote publiek. En de kroon op het werk is een procedure genaamd de Emergency Use Listing Procedure uit 2022 bij de WHO. Daar kunnen farmaceutische bedrijven zich nu al aanmelden voor medicijnen en </w:t>
      </w:r>
      <w:r w:rsidRPr="00F91702">
        <w:rPr>
          <w:rFonts w:ascii="Arial" w:eastAsia="MS Mincho" w:hAnsi="Arial" w:cs="Arial"/>
          <w:lang w:eastAsia="en-US"/>
        </w:rPr>
        <w:lastRenderedPageBreak/>
        <w:t xml:space="preserve">vaccins die ze vervolgens gaan produceren, één keer als een soort dry run, voordat we precies weten welk zogenaamd gevaarlijk pandemievirus nu weer in beweging is, dus één keer abstract met placeholders en dan in de tweede stap, als de zogenaamde pandemie zich dan voordoet, met de bijbehorende concrete ziekteverwekkers, worden deze medicijnen en vaccins beoordeeld, één keer door een voorbereidende commissie, daarna door een late (commissie). Maar nu komt het schandaal bij uitstek: de WHO behoudt zich het recht voor om zelf te beslissen wat ze wel of niet doet met de resultaten van deze deskundigenrapporten, en ook hier behoudt ze zich het recht voor om te beslissen of ze deze wel of niet publiceert. De WHO behoudt de volledige controle over de resultaten van de deskundigenrapporten. Dit is ook een schandaal zonder weerga en dan vragen we ons af waarom zoveel mensen nu lijden aan vaccinatieschade, door de coronavaccinatie, de zogenaamde coronavaccinatie, en sommigen van hen weten nog steeds niet dat dit de oorzaak kan zijn. Dus nu hebben we een WHO die, tegen deze achtergrond, al te kampen heeft met enorme systeemfouten en nu komt het zeer grote probleem dat verband houdt met het feit dat één persoon in de WHO buitensporige bevoegdheden heeft. En zoals we allemaal weten is de directeur-generaal, de specifieke heer Tedros, ook het mikpunt van mensenrechtenorganisaties vanwege oorlogsmisdaden en dergelijke. Deze Tedros, die geen enkele democratische legitimiteit heeft, kan nu al zogenaamde noodsituaties op gezondheidsgebied van internationale omvang afkondigen. En op basis daarvan zogenaamde aanbevelingen kan doen, en we hebben het resultaat gezien van dit eigenmachtige optreden van de heer Tedros in 2020. Zoals we allemaal weten, ging het om vaccinatie- en testvereisten, medische onderzoeken, behandelingen, het traceren van contacten, isolatie, quarantaine, reis- en handelsbeperkingen enzovoort. Nu zou de feitencontroleur kunnen zeggen: ja, maar Tedros moet volgens de internationale gezondheidsvoorschriften toch rekening houden met bepaalde feitelijke criteria. Ja, en de advocaat juicht dan en zegt, ja, we hebben een enorme lijst met ziekten, als die er zijn en zich snel wereldwijd verspreiden, dan kan hij de noodtoestand uitroepen. </w:t>
      </w:r>
      <w:r w:rsidRPr="00F91702">
        <w:rPr>
          <w:rFonts w:ascii="Arial" w:eastAsia="MS Mincho" w:hAnsi="Arial" w:cs="Arial"/>
          <w:lang w:val="en-US" w:eastAsia="en-US"/>
        </w:rPr>
        <w:t xml:space="preserve">Afgekort PHEIC, Public Health Emergency of International Concern, wat een ironie. </w:t>
      </w:r>
      <w:r w:rsidRPr="00F91702">
        <w:rPr>
          <w:rFonts w:ascii="Arial" w:eastAsia="MS Mincho" w:hAnsi="Arial" w:cs="Arial"/>
          <w:lang w:eastAsia="en-US"/>
        </w:rPr>
        <w:t xml:space="preserve">En als hij dan aanbevelingen doet, bijvoorbeeld voor algemene of instelling specifieke vaccinatievereisten, dan moet hij de proportionaliteit controleren, hij moet nagaan, helpt het überhaupt bij het indammen van infectieziekten wereldwijd, hoe zit het met de bijwerkingen enzovoort, hij moet dit toch alles doen. Ja, het staat op papier, maar, en dit is ook te weinig bekend, nog steeds te weinig bekend, wetenschappelijk bewijs en proportionaliteit zijn hier zo belangrijk en niet het papier waard waar ze op geschreven staan. Want die Tedros heeft wel een noodcomité dat hem adviseert, maar alleen adviseert, het is op geen enkele manier onafhankelijk, de leden worden door Tedros zelf benoemd en indien nodig weer afgezet. Anders dan in de zogenaamde rechtsstaat die we nu nastreven, is er geen onafhankelijke toezichthoudende autoriteit. Wat is het resultaat van dit alles? We hebben massaal belangenconflicten. We lopen een enorm risico op willekeur en machtsmisbruik door de heer Tedros, die op de achtergrond door allerlei mensen andere dingen kan worden ingefluisterd die buiten bewijs en proportionaliteit vallen. Daarom staat hieronder "het gevaar van externe controle, door wie dan ook". En wat aan het eind van deze keten staat is het ergste: het gevaar, dat allang is gerealiseerd, van massale schendingen van grondrechten, waaronder het recht op leven, lichamelijke integriteit en natuurlijk de schending van de menselijke gezondheid. Dit is, en het kan niet vaak genoeg gezegd worden, de WHO vandaag de dag. Wat staat ons in de toekomst te wachten als deze internationale gezondheidsverordeningen, die nu relatief dichtbij zijn, deze werden aangenomen - zoals ik al zei, vorig jaar en nu is de bezwaartermijn voor bijna alle staten verstreken; dat was 19 juli. De staten hadden de mogelijkheid gehad bij de WHO bezwaar aan te tekenen tegen de inwerkingtreding van deze internationale gezondheidsregels (stand 2024). Dan zou de oude WHO-versie van toepassing zijn geweest. Helaas hebben maar heel weinig landen deze deadline van 19 juli gebruikt, waarover later meer. Als gevolg van dit niet-bezwaar zijn de anderen nu in eerste instantie krachtens het internationaal recht verplicht om deze IGR ten uitvoer te leggen, voor zover ze dat nog niet hebben gedaan, en die zullen dan krachtens het internationaal recht op 19 september in werking treden. Wat staat er? In de huidige IGR hebben we al de PHEIC - nu wordt er een pandemische noodsituatie aan toegevoegd - als een vorm van versterking </w:t>
      </w:r>
      <w:r w:rsidRPr="00F91702">
        <w:rPr>
          <w:rFonts w:ascii="Arial" w:eastAsia="MS Mincho" w:hAnsi="Arial" w:cs="Arial"/>
          <w:lang w:eastAsia="en-US"/>
        </w:rPr>
        <w:lastRenderedPageBreak/>
        <w:t>geformuleerd en daar vinden we - als juristen zien we het op dezelfde manier, er zijn nog meer extra versterkende elementen van het misdrijf - dit moet nog gevaarlijker zijn, het virus moet zich nog sneller verspreiden in veel landen. Het gaat over het overschrijden van de capaciteit van het gezondheidszorgsysteem. Het punt is dat dit virus, zoals het op gruwelijke wijze op de muur is geschilderd, sociale en economische ontwrichting kan veroorzaken en dan staat er dat het hoge risico genoeg is. Dit is dus ook een schandaal zonder weerga, een nog functionerend, bijvoorbeeld Duits Federaal Constitutioneel Hof zou zo'n strafbaar feit eigenlijk van meet af aan moeten verscheuren.</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b/>
          <w:bCs/>
          <w:lang w:eastAsia="en-US"/>
        </w:rPr>
        <w:t>Dan punt 2:</w:t>
      </w:r>
      <w:r w:rsidRPr="00F91702">
        <w:rPr>
          <w:rFonts w:ascii="Arial" w:eastAsia="MS Mincho" w:hAnsi="Arial" w:cs="Arial"/>
          <w:lang w:eastAsia="en-US"/>
        </w:rPr>
        <w:t xml:space="preserve"> wat zegt de nieuwe IGR eigenlijk expliciet? Wat de farmaceutische lobby waarschijnlijk al heel lang wil en hoopt, de nieuwe focus, mooie nieuwe taal, relevante gezondheidsproducten, waaronder natuurlijk medicijnen, zogenaamde vaccins en ook, denk ik, zeer zorgwekkend, cel- en gentherapieën. Na wat we nu gehoord hebben van Mr Brody. En deze, al deze middelen, kunnen nu het onderwerp zijn van aanbevelingen voor noodsituaties. Maar de TETROS, de directeur-generaal, kan ook buiten noodsituaties aanbevelingen doen. Dit zijn de zogenaamde permanente aanbevelingen. Het onderzoek naar en de ontwikkeling van dergelijke producten moet nu krachtig worden voortgezet en uit de verklaringen van de WHO blijkt glashelder dat dit nu allemaal Mod RNA-gebaseerde producten zijn, vooral als het gaat om vaccinaties. Onderzoek en ontwikkeling moeten massaal worden gestimuleerd, overal ter wereld moeten nieuwe extra productiefaciliteiten worden gebouwd, want, zoals we nu ook in Genève hebben gehoord, het probleem met corona was dat de ontwikkelingslanden blijkbaar niet voldoende toegang hadden tot al deze zegeningen, en daarom wordt nu het principe van billijkheid, gelijke verdeling, gehanteerd. En solidariteit, en onder de noemer solidariteit moeten de rijkere landen in hun zakken tasten zodat de armere landen nog meer kunnen produceren. En zoals ik al eerder zei, is er al deze lijst met noodautorisaties, wat betekent dat de WHO al probeert om enorme invloed uit te oefenen op de regelgevende instanties in de wereld. En ik heb me dat door de experts laten uitleggen, de productie van deze zogenaamde ModRNA vaccins is onvermijdelijk gekoppeld aan een vorm van 'gain-of-function' onderzoek. Dit betekent dat de pandemische ziekteverwekkers, waar nu wereldwijd naar wordt gezocht omdat ze ook zeer winstgevend zijn, kunstmatig worden gemodificeerd in het laboratorium, d.w.z. dat de mutatie kunstmatig wordt gecreëerd, zodat er een vaccin kan worden ontwikkeld tegen precies deze mutatie. Deskundigen twisten over hoe gevaarlijk dit is. Dan hoor ik Dr. Wodarg, dan hoor ik Professor Wiesendanger. Ik ben hier geen specialist, ik kan dit niet beoordelen. Ik zie alleen dat de druk die hier wordt uitgeoefend heel duidelijk is, er zijn hier duidelijke belangen. Er zijn mensen die graag een nieuwe pandemie zouden zien. Zoveel kan ik uit dit alles opmaken. Met andere woorden, we hebben te maken met een verdere versterking van dit eenzijdige, uitsluitend farmaceutisch georiënteerde beeld van de geneeskunde. De veiligheidsrisico's nemen toe. Prof. Kemmerer zegt terecht dat de pandemie met deze mod RNA-injectie eigenlijk veel beter voet aan de grond zal krijgen in het menselijk lichaam. Door het immuunsysteem af te remmen, versnellen deze injecties pandemieën nog verder. Zoveel kan met zekerheid gezegd worden op basis van de huidige stand van kennis. Het leven en de gezondheid lopen nog meer gevaar.</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b/>
          <w:bCs/>
          <w:lang w:eastAsia="en-US"/>
        </w:rPr>
        <w:t>Nu komt er een derde zeer gevaarlijk punt.</w:t>
      </w:r>
      <w:r w:rsidRPr="00F91702">
        <w:rPr>
          <w:rFonts w:ascii="Arial" w:eastAsia="MS Mincho" w:hAnsi="Arial" w:cs="Arial"/>
          <w:lang w:eastAsia="en-US"/>
        </w:rPr>
        <w:t xml:space="preserve"> Deze IGR bevat nu wat we al lange tijd van de EU horen en wat we ook in onze eigen landen horen. We zijn hier op de anti-censuurconferentie. En een van de gevaarlijkste ideologische instrumenten is het perfide idee dat er ergens een autoriteit is die het recht opeist om onjuiste informatie en desinformatie te bestrijden. En dit monopolie op de waarheid - en ik ben altijd verbaasd dat geen enkele constitutionele rechter, nauwelijks een staatsrechtgeleerde ernaar verwijst - is in wezen een absolute schending van de grondrechten. Het fundamentele recht op vrijheid van meningsuiting en academische vrijheid zijn gebaseerd op het idee van de vrije uitwisseling van meningen door middel van vrij discours. En als dit wordt ingeperkt, dan zijn deze vrijheden in hun kern al verstikt. Nu is dit in werking getreden zonder dat er enig protest is gehoord van officiële zijde. Bestrijding van onjuiste informatie en desinformatie in deze nieuwe IGR. Daar komt risicocommunicatie nog bij. Er zit dus ook iemand die weet hoe het </w:t>
      </w:r>
      <w:r w:rsidRPr="00F91702">
        <w:rPr>
          <w:rFonts w:ascii="Arial" w:eastAsia="MS Mincho" w:hAnsi="Arial" w:cs="Arial"/>
          <w:lang w:eastAsia="en-US"/>
        </w:rPr>
        <w:lastRenderedPageBreak/>
        <w:t>werkt, hoe dit risico eruitziet. En hij bepaalt nu wat er naar de bevolking wordt gecommuniceerd, wat het risico zou moeten zijn. En al het andere is vervaagd. Hier zit een zeer perfide concept achter. Het heet het bestrijden van infodemie. Opnieuw propagandataal: infodemie, bijna net zo gevaarlijk als de pandemie. En de theorie stelt al dat zelfs te veel informatie kan worden geannuleerd. Wie bepaalt wat te veel is? En dus zijn wij mensen niet langer in staat om onderscheid te maken tussen de informatie die we consumeren en de informatie die we niet consumeren. Dan is er al heel lang iets aan de hand met gedragsbegeleiding bij de WHO, maar niet alleen daar. Mensen worden niet langer door overtuigingskracht en goed werk van overheidsinstanties ertoe aangezet zich aan bepaalde voorschriften te houden - dat zou prachtig zijn - maar het gaat eigenlijk om het sturen van het gedrag van mensen op een psychologisch niveau. Dan hebben we geen wetenschappelijk bewijs meer nodig, wat praktisch is voor degenen die macht willen uitoefenen of winst willen maken. Dit wordt versterkt door het feit dat de WHO contracten heeft getekend met de hele digitale big tech industrie. En die hen in geval van twijfel ook kan voorschrijven wat als waar en wat als onwaar moet worden beschouwd. Ook die liggen, wat een verrassing, niet open. We hebben hier dus in wezen te maken met een strijd tegen vrijheid, opinie, informatie en ook tegen de pers, de vrije pers, de vrije media, die afwijkende meningen vertegenwoordigen. En natuurlijk, en dit is nogal fataal, de vrijheid van wetenschap.</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b/>
          <w:bCs/>
          <w:lang w:eastAsia="en-US"/>
        </w:rPr>
        <w:t>Dan nog een laatste cruciaal punt:</w:t>
      </w:r>
      <w:r w:rsidRPr="00F91702">
        <w:rPr>
          <w:rFonts w:ascii="Arial" w:eastAsia="MS Mincho" w:hAnsi="Arial" w:cs="Arial"/>
          <w:lang w:eastAsia="en-US"/>
        </w:rPr>
        <w:t xml:space="preserve"> wat staat er nog meer in de IGR? Ze leggen nu de staten op dat ze een nationale IGR-autoriteit moeten oprichten, die zich natuurlijk uitsluitend moet bezighouden met de implementatie van de IGR-verplichtingen en ook op het bestuurlijke niveau daartussen, bijvoorbeeld in Duitsland, op het niveau van de deelstaat of op gemeentelijk niveau, moeten gezondheidsautoriteiten overal georiënteerd of geïnteresseerd zijn, zou ik zeggen, om zich aan te passen aan de WHO-verplichtingen. In geval van twijfel wordt niet langer gecontroleerd of deze verstandig zijn en vooral of ze verenigbaar zijn met de grondwet, met de mensenrechten. De implementatiedruk op de ondertekenende staten wordt daarom enorm opgevoerd. Dat zou de IGR 2024 zijn, waar we mee te maken hebben. Het pandemieverdrag is nog ver weg en met veel geluk wordt het misschien niet gerealiseerd. Dit is ook een link naar deze pandemische noodsituaties. Het pandemieverdrag zelf bevat echter geen machtiging om de noodtoestand af te kondigen. Helaas hebben we daar al de IGR voor. Maar er staat bijvoorbeeld in dat het contract van toepassing is tijdens en tussen pandemieën. Er wordt hier dus een pandemie narratief gepropageerd. We leven in het tijdperk van pandemieën. De enige mogelijke verklaring is zoönose, waarbij uiteindelijk ook menselijke activiteit op de achtergrond meespeelt. Trefwoord gain-of-function onderzoek. Dat is snel vervaagd. Dan hebben we een verdere concretisering en versterking van de promotie van deze relevante gezondheidsproducten. Alles wat ik hier al heb genoemd met betrekking tot de IGR. Bovendien moet er technologieoverdracht plaatsvinden tussen arm en rijk. Dan het beroemde Pathogen Access and Benefit Sharing System. Het probleem is dat de landen van de wereld natuurlijk vechten om toegang tot genetisch materiaal. Maar op deze basis kunnen medicijnen en vaccins worden ontwikkeld, een geweldig winstmodel. En vooral de armen willen natuurlijk delen in de winsten van de rijken. Misschien is dat ons geluk, want intern is er onenigheid over de financiën. En dat is ook de reden waarom dit pandemieverdrag tot nu toe nog niet tot stand is gekomen. En dat is de reden waarom ook dit jaar bij de goedkeuring bijna over het hoofd werd gezien dat artikel 12, lid 2 stelt dat het verdrag pas kan worden geopend voor ondertekening als de betrokken partijen overeenstemming hebben bereikt over een bijlage bij dit zogenaamde "Pope-systeem". Dit betekent dat we een sprankje hoop hebben dat het interne geschil - wanneer twee mensen vechten, is de derde gelukkig - mogelijk het geschil over geld, hier een grote rol zal spelen en ons dit pandemische verdrag zal besparen. En dat zou fantastisch zijn. (Het gaat) natuurlijk nog steeds om het versterken van de noodautorisatiesystemen. Wat eerder op dit extra blad stond - ik noem het de lijst met noodgevallen - wordt nu daar geconcretiseerd. Dus uiteindelijk gaat het om het opzetten van een wereldwijd medisch-industrieel complex, niets anders. Het gaat niet over gezondheid. Het gaat om het tegenovergestelde van gezondheid. Hier worden mensenlevens, de </w:t>
      </w:r>
      <w:r w:rsidRPr="00F91702">
        <w:rPr>
          <w:rFonts w:ascii="Arial" w:eastAsia="MS Mincho" w:hAnsi="Arial" w:cs="Arial"/>
          <w:lang w:eastAsia="en-US"/>
        </w:rPr>
        <w:lastRenderedPageBreak/>
        <w:t>menselijke gezondheid en lichamelijke integriteit worden in gevaar gebracht in het belang van winst en macht.</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b/>
          <w:bCs/>
          <w:lang w:eastAsia="en-US"/>
        </w:rPr>
        <w:t>En dan hebben we punt drie:</w:t>
      </w:r>
      <w:r w:rsidRPr="00F91702">
        <w:rPr>
          <w:rFonts w:ascii="Arial" w:eastAsia="MS Mincho" w:hAnsi="Arial" w:cs="Arial"/>
          <w:lang w:eastAsia="en-US"/>
        </w:rPr>
        <w:t xml:space="preserve"> het infodemisch concept in het pandemieverdrag is zeer zorgwekkend. In de IGR hebben we de bestrijding van onjuiste informatie en desinformatie opgenomen. Nu komt er nog een bom. Het doel is om de wetenschappelijke kennis over gezondheid en pandemieën bij de bevolking te vergroten. Dus hier wordt het beweerde waarheidsmonopolie van de WHO duidelijk gerealiseerd: de bevolking moet worden gehersenspoeld op het gebied van pandemieën, volksgezondheid en wetenschap - alleen wat de WHO daaronder verstaat, natuurlijk. Ja, omdat we, zoals ik al zei, geen toezichthoudend orgaan hebben. Een hooggeplaatste VN-vertegenwoordiger heeft al heel duidelijk gezegd dat, zonder protest van de Verenigde Naties, de WHO, zoals bekend een dochterorganisatie van de VN is, de Verenigde Naties zijn eigenaar van de wetenschap. Wat heeft wetenschap met eigendom te maken? De enige verklaring is altijd macht en winst. En dan moeten mensen worden geïnformeerd over de efficiëntie en veiligheid van medische producten. Dit zal daarom als vanzelfsprekend worden beschouwd en gedragscontrole zal verder worden bevorderd. Dan hebben we nog meer innovaties, een versterkt bewakingsmechanisme en vervolgens de invoering van het al bestaande One Health-beginsel, dat de gezondheid van dieren koppelt aan de gezondheid van het milieu en de mens en dat de WHO nog meer onmetelijke bevoegdheden geeft en dat natuurlijk ook dient om deze zoönosetheorie te onderbouwen. Dat pandemieën eigenlijk nooit door mensen kunnen worden veroorzaakt, maar alleen doordat dieren plotseling gevaarlijk ziek worden, om wat voor reden dan ook, en het hele gebeuren zich vervolgens naar mensen verspreidt. Zoönotische overloopeffecten zijn natuurlijk al inbegrepen. Ja, en als we het geheel nu opnieuw bekijken, het idee dat de menselijke waardigheid onschendbaar is, het idee van mensenrechten, van vrijheid. En als we dan naar deze verdragen kijken, hebben we eerst en vooral te maken met een toegenomen feitelijke bedreiging van de soevereiniteit van staten. Ik benadruk de facto, want zelfs in 2020 was geen enkele staat verplicht om simpelweg te implementeren wat door de WHO aanbevolen wordt. Maar ze deden het. Ze deden het en het schokte me diep. En collega Brunner heeft zo goed uitgelegd waar de tekortkomingen in onze rechtssystemen zitten. Naar mijn mening ontbreekt het ethos zonder welk het mooiste rechtssysteem niet kan bestaan, het ethos dat ook in staat is om een gebrekkig rechtssysteem te compenseren. We hebben tijden gehad, bijvoorbeeld in Duitsland en zeker ook elders, met een functionerend Federaal Constitutioneel Hof dat de vrijheid en waardigheid van het individu als begin- en eindpunt beschouwde en voorop stelde. En dat is allemaal verloren gegaan. Ik herinner me hoe geschokt ik was toen ik voor het eerst in het Handbuch des Staatsrechts las dat elke grondwet leeft op voorwaarden die ze niet zelf kan creëren. En ik dacht altijd, ja, als het op papier staat, dan zal het worden geëerd. Zo naïef kan een rechtenstudent zijn. Ik heb nu een les gehad, maar van de eerste orde. Met deze cognitieve oorlogsvoering, met dit infodemisch beleid, met deze Digital Services Act van de EU, met deze krankzinnige ziekte van fact-checkers, eindigen we met een complete re conditionering van mensen van onafhankelijk denkende burgers tot gehoorzame onderdanen. Dit geldt voor alle gebieden, inclusief het staatsbestel, de rechterlijke macht, de wetgevende macht enzovoort. En zonder dit ethos van menselijke waardigheid en vrijheid kan een rechtssysteem niet langer functioneren. De heer Brunner zei het mooi en misschien wel op dit punt: het eerste ontwerp van een Duitse grondwet bevatte aanvankelijk de zin dat de staat er is omwille van de mens, niet de mens omwille van de staat. En dat alles is nu, hij drukte het mooi uit op een andere manier, dat alles is op dit moment weggevallen. De soevereiniteit wordt dus nog steeds massaal bedreigd door de WHO en we hebben een totaal falen van de constitutionele controle, inclusief de constitutionele hoven. Ik zie het met afgrijzen, vooral in Duitsland, en de politieke vervolging die in ons land plaatsvindt is iets waar ik nooit van gedroomd zou hebben. En dan is er natuurlijk een verhoogd risico op massale vrijheidsbeperkingen, willekeurige afkondigingen van de noodtoestand, mogelijk op permanent basis, het uitvaardigen van vrijheidsbeperkende aanbevelingen. En dat tegen de achtergrond van het gebrek aan controleorganen op WHO-niveau en de staten die hun controleorganen gewoon negeren.</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b/>
          <w:bCs/>
          <w:lang w:eastAsia="en-US"/>
        </w:rPr>
        <w:t>Dan is er nog een ander belangrijk punt,</w:t>
      </w:r>
      <w:r w:rsidRPr="00F91702">
        <w:rPr>
          <w:rFonts w:ascii="Arial" w:eastAsia="MS Mincho" w:hAnsi="Arial" w:cs="Arial"/>
          <w:lang w:eastAsia="en-US"/>
        </w:rPr>
        <w:t xml:space="preserve"> waar onze collega's Silvia Behrendt en Amrei Müller herhaaldelijk op hebben gewezen: we hebben, en dit past in het algemene mondiale beeld, een sluipende ideologische militarisering van het gezondheidsbeleid. Het staat niet in de verdragen, maar er is een doctrine over mondiale gezondheidsbeveiliging: ziekteverwekkers worden behandeld als een militaire vijand, een veiligheidsrisico, en dan moet er een automatisch antwoord zijn, dus wordt er een automatisch mechanisme geïnstalleerd en zijn er natuurlijk vaccinaties tegen. Er wordt niet meer gevraagd of mensen kapot worden gevaccineerd. En we hebben ook, zij het natuurlijk slechts op één plaats, een versterking van de algehele digitale bewaking van de mensheid opgenomen, in die zin dat er nu digitale vaccinatiepaspoorten zijn ingevoerd, niet alleen, maar ook een zeer belangrijke kwestie als het gaat om totalitaire controles. Dan natuurlijk de toegenomen gezondheidsprocedures door dit medisch-farmaceutische complex, het infodemisch concept, ik heb het al in detail beschreven. En dan ook nog een sluipende ideologische reorganisatie in deze contracten. Het gaat erom mensen langzaam maar zeker af te brengen van het idee dat ik het individu ben en dat mijn vrijheid het begin- en eindpunt is. Nee, jij bent niets, de gemeenschap is alles. Klinkt dit je bekend in de oren? Menselijke waardigheid, geen onderwerp meer. We hebben een ontwikkeling naar collectieve gehoorzaamheid. Dit omvat bijvoorbeeld de maatschappij brede aanpak. Dit betekent dat wanneer zich een gevaarlijke pandemie voordoet, iedereen in de samenleving de handen ineen moet slaan. Wat betekent dat logisch gezien? Logisch betekent, als je niet solidaire meedoet, lig je eruit, we hebben het allemaal al eerder gezien. Je moet je basisrechten immuniseren, anders ben je weg. Alles met een afwijkende mening wordt op de een of andere manier massaal aangevallen en dan zijn er nog die pseudo grondrechten van gelijkheid en solidariteit. En die staan dan op hetzelfde blad met de echte mensenrechten. Ja, dat is het antwoord. Als ik het zo vraag, dreigt ons dan een totalitair gezondheidsregime? We hebben niet alleen een totalitair gezondheidsregime, dat in de lucht hangt, maar ook een wereldwijde ontwikkeling in de richting van autoritarisme en totalitarisme op plaatsen waar het nog niet zo ver is of is geweest. Daar zal het komen. We staan onder enorme druk wat betreft de rechtsstaat, de grondrechten en ook het reeds genoemde recht dat is vastgelegd in artikel 7 van het VN-Verdrag inzake de rechten van de mens op vrijwillige toestemming voor medische proeven. We hebben druk op de soevereiniteit van de lidstaten en uiteindelijk dit zeer grote gevaar. Het gaat dus echt over alles. Vandaar sectie 5, heel kort, wat gebeurt er nu? We hebben, God zij dank, je kunt achter deze staten staan hoe je wilt, maar de terugtrekking van de VS was een enorm belangrijk signaal. Argentinië is gevolgd. Deze staten zullen geen enkele versie van de IGR meer ondersteunen. Deze IGR 2024 wordt ook niet gesteund door Israël en Italië, erg spannend. Oostenrijk heeft ook bezwaar aangetekend, maar alleen, tussen aanhalingstekens, omdat ze pas heel laat doorhadden dat het Parlement nog geen toestemming had gegeven. Volgens de grondwet had dit echter goedgekeurd moeten worden; zelfs de allereerste IGR. Dit betekent dat ze nog steeds parlementaire goedkeuring willen - maar toch. In het geval van het pandemieverdrag, zoals ik al heb beschreven, is het te hopen dat het er niet komt. En een belangrijk ding - en ik merkte dit op met het voorbeeld van Oostenrijk - is dat regeringen, als ze niet direct democratisch gekozen zijn, mogen onderhandelen en verdragen ondertekenen onder internationaal recht. In de regel moeten parlementen echter hun goedkeuring geven. Ook in Oostenrijk konden we dit op het laatste moment in gang zetten omdat het vreemd genoeg op de een of andere manier over het hoofd was gezien. Daarom is het belangrijk, aan de ene kant is er de vertegenwoordiging volgens het internationaal recht, aan de andere kant de democratische legitimering van deze regeringsbeslissingen. In de regel zijn er parlementen bij betrokken. Met andere woorden, we roepen ook de juristen van de wereld op om nog eens na te gaan: hebben jullie wel een parlement aan het woord gelaten? Zo niet, verwijs hier dan naar en eis het. Anders kunnen deze IGR niet zomaar worden geëist in deze landen. Duitsland is iets grondiger en heeft nu een toestemmingswet aangenomen via de federale overheid. Maar Duitsland had de bezwaartermijn al laten verstrijken, wat eigenlijk overeenkomt met een ratificatiehandeling. Stel je nu voor dat de Bondsdag en de Bondsraad deze toestemmingswet niet aannemen. Dan komt de overheid in de problemen. Aan de ene kant heeft zij een verplichting op grond </w:t>
      </w:r>
      <w:r w:rsidRPr="00F91702">
        <w:rPr>
          <w:rFonts w:ascii="Arial" w:eastAsia="MS Mincho" w:hAnsi="Arial" w:cs="Arial"/>
          <w:lang w:eastAsia="en-US"/>
        </w:rPr>
        <w:lastRenderedPageBreak/>
        <w:t>van het internationaal recht, maar aan de andere kant mag zij de democratisch verklaarde wil van het Parlement niet terzijde schuiven. Het valt te vrezen dat ze het daarmee eens zullen zijn. Maar ik vind het nog steeds heel spannend wat er gebeurt. En het is, ik kom uit een mensenrechtenachtergrond, we moeten ook elke gelegenheid die zich voordoet met betrekking tot Oostenrijk aangrijpen om de aandacht te vestigen op dergelijke problemen. Interessant is ook dat deze wet in Duitsland al stelt dat instemming met de IGR het grondrecht op lichamelijke integriteit, de vrijheid van de persoon, het brief-, post- en telecommunicatiegeheim en het recht op bewegingsvrijheid beperkt. Ze gaan er dus op de een of andere manier van uit dat dit automatisch is, ook al zouden de Duitse autoriteiten de WHO-wetgeving daadwerkelijk moeten implementeren. Ja. En we hebben niets afgesproken, de heer Brunner en ik. Maar voor mij is het gewoon altijd belangrijk om, als het gaat om wat we kunnen doen, terug te gaan naar het idee van menselijke waardigheid. Het is mooi beschreven dat het idee van menselijke waardigheid, ook als het ethos van de grondwet, voortvloeit uit het idee dat de mens een beeld van God is en daarom christelijk geïnspireerd is. De waarde van de mens komt hieruit voort. En van het idee van de verlichting, dat zegt dat het gaat om het ontsnappen van de mens uit zijn zelf veroorzaakte onvolwassenheid. Zonder dit ethos werkt er niets in ons rechtssysteem en misschien wel bijna niets in ons leven. Daarom gaat het er echt om alle registers open te trekken. De heer Sasek heeft het zo mooi verwoord: altijd om hulp vragen, om mensen in de samenleving ook van de andere kant op te helderen, de mensen in onze omgeving informeren door middel van politieke activiteiten, demonstraties, flyers, lezingen, wat dan ook. Via de vrije media, door de bedrijfsmedia te benaderen. Steeds weer proberen of er misschien iemand is die toegankelijk is. En vooral door de politiek voor te lichten, voor zover het daar nog om mensen gaat die misschien gewoon nog steeds nietsvermoedend zijn. Ik neem aan dat er velen zijn die niet nietsvermoedend zijn. Maar misschien de nietsvermoedende backbenchers die niet geïnformeerd zijn. Maak dit alstublieft duidelijk en moedig mensen aan om hier een gewetensvolle beslissing te nemen. En probeer uiteindelijk altijd zo vaak mogelijk naar de rechter te stappen en erop te wijzen dat hier elementaire mensenrechten worden geschonden. En elke actie, ik ben er zelfs van overtuigd dat elke gedachte hier telt: NEEN, zo'n wereld willen we niet. We zijn op weg naar een visie van een betere wereld met menselijke waardigheid en vrijheid. Met dit in gedachten, hartelijk dank.</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b/>
          <w:bCs/>
          <w:lang w:eastAsia="en-US"/>
        </w:rPr>
      </w:pPr>
      <w:r w:rsidRPr="00F91702">
        <w:rPr>
          <w:rFonts w:ascii="Arial" w:eastAsia="MS Mincho" w:hAnsi="Arial" w:cs="Arial"/>
          <w:b/>
          <w:bCs/>
          <w:lang w:eastAsia="en-US"/>
        </w:rPr>
        <w:t xml:space="preserve">Ivo Sasek: </w:t>
      </w: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Hartelijk dank, Beate Pfeil. Mijn pijl is weer geslepen. Het is nog niet voorbij. Deze uitademing na Corona is voorbij. Het is niet waar. Je hebt het gehoord. Ik kan alleen maar alles herhalen wat u hebt gezegd. Gewoon vol gas geven met opheldering. Waar we maar kunnen nu het nog kan. Dan kijken we verder.</w:t>
      </w: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Bedankt dat je bij ons bent.</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val="de-DE" w:eastAsia="en-US"/>
        </w:rPr>
      </w:pPr>
      <w:r w:rsidRPr="00F91702">
        <w:rPr>
          <w:rFonts w:ascii="Arial" w:eastAsia="MS Mincho" w:hAnsi="Arial" w:cs="Arial"/>
          <w:b/>
          <w:bCs/>
          <w:lang w:val="de-DE" w:eastAsia="en-US"/>
        </w:rPr>
        <w:t>Dr. Beate Sybille Pfeil:</w:t>
      </w:r>
      <w:r w:rsidRPr="00F91702">
        <w:rPr>
          <w:rFonts w:ascii="Arial" w:eastAsia="MS Mincho" w:hAnsi="Arial" w:cs="Arial"/>
          <w:lang w:val="de-DE" w:eastAsia="en-US"/>
        </w:rPr>
        <w:t xml:space="preserve"> Samen.</w:t>
      </w:r>
    </w:p>
    <w:p w:rsidR="00F91702" w:rsidRPr="00F91702" w:rsidRDefault="00F91702" w:rsidP="00F91702">
      <w:pPr>
        <w:spacing w:after="0" w:line="240" w:lineRule="auto"/>
        <w:jc w:val="both"/>
        <w:rPr>
          <w:rFonts w:ascii="Arial" w:eastAsia="MS Mincho" w:hAnsi="Arial" w:cs="Arial"/>
          <w:lang w:val="de-DE" w:eastAsia="en-US"/>
        </w:rPr>
      </w:pPr>
    </w:p>
    <w:p w:rsidR="00F91702" w:rsidRPr="00F91702" w:rsidRDefault="00F91702" w:rsidP="00F91702">
      <w:pPr>
        <w:spacing w:after="0" w:line="240" w:lineRule="auto"/>
        <w:jc w:val="both"/>
        <w:rPr>
          <w:rFonts w:ascii="Arial" w:eastAsia="MS Mincho" w:hAnsi="Arial" w:cs="Arial"/>
          <w:b/>
          <w:bCs/>
          <w:lang w:eastAsia="en-US"/>
        </w:rPr>
      </w:pPr>
      <w:r w:rsidRPr="00F91702">
        <w:rPr>
          <w:rFonts w:ascii="Arial" w:eastAsia="MS Mincho" w:hAnsi="Arial" w:cs="Arial"/>
          <w:b/>
          <w:bCs/>
          <w:lang w:eastAsia="en-US"/>
        </w:rPr>
        <w:t>Ivo Sasek:</w:t>
      </w: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Blijf met ons netwerken. Blijf netwerken. Mogen er zoveel advocaten en rechters en van alles en nog wat komen om dit front te versterken. Bedankt voor je expertise. We hebben het nodig. Hartelijk dank.</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Deze producties zijn gemaakt ter gelegenheid van een conferentie georganiseerd door de Anti-Censuur Coalitie in Zwitserland. AZK streeft geen financiële belangen na. Noch de initiatiefnemers, noch de sprekers, noch Kla.TV hebben een vergoeding ontvangen voor deze opname. We willen er uitdrukkelijk op wijzen dat deze video in ongewijzigde vorm zo vaak als gewenst mag worden gereproduceerd en doorgestuurd.</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 xml:space="preserve">AZK is niet aansprakelijk voor de inhoud van bijdragen. De AZK is politiek en religieus neutraal en spreekt daarom geen oordeel uit over de sprekers. De artikels zijn louter informatief en geven niet de mening weer van de AZK. AZK is in alle opzichten een neutraal </w:t>
      </w:r>
      <w:r w:rsidRPr="00F91702">
        <w:rPr>
          <w:rFonts w:ascii="Arial" w:eastAsia="MS Mincho" w:hAnsi="Arial" w:cs="Arial"/>
          <w:lang w:eastAsia="en-US"/>
        </w:rPr>
        <w:lastRenderedPageBreak/>
        <w:t>informatieplaats Elke spreker is alleen verantwoordelijk voor zijn eigen bijdrage en niet voor andere bijdragen of de AZK, aangezien er geen onderlinge afhankelijkheden zijn.</w:t>
      </w:r>
    </w:p>
    <w:p w:rsidR="00F91702" w:rsidRPr="00F91702" w:rsidRDefault="00F91702" w:rsidP="00F91702">
      <w:pPr>
        <w:spacing w:after="0" w:line="240" w:lineRule="auto"/>
        <w:jc w:val="both"/>
        <w:rPr>
          <w:rFonts w:ascii="Arial" w:eastAsia="MS Mincho" w:hAnsi="Arial" w:cs="Arial"/>
          <w:lang w:eastAsia="en-US"/>
        </w:rPr>
      </w:pPr>
    </w:p>
    <w:p w:rsidR="00F91702" w:rsidRPr="00F91702" w:rsidRDefault="00F91702" w:rsidP="00F91702">
      <w:pPr>
        <w:spacing w:after="0" w:line="240" w:lineRule="auto"/>
        <w:jc w:val="both"/>
        <w:rPr>
          <w:rFonts w:ascii="Arial" w:eastAsia="MS Mincho" w:hAnsi="Arial" w:cs="Arial"/>
          <w:lang w:eastAsia="en-US"/>
        </w:rPr>
      </w:pPr>
      <w:r w:rsidRPr="00F91702">
        <w:rPr>
          <w:rFonts w:ascii="Arial" w:eastAsia="MS Mincho" w:hAnsi="Arial" w:cs="Arial"/>
          <w:lang w:eastAsia="en-US"/>
        </w:rPr>
        <w:t>Belangrijke opmerking: De hier gepresenteerde informatie is naar eer en geweten gecontroleerd. Desalniettemin aanvaarden de sprekers en producenten geen enkele aansprakelijkheid voor de gevolgen van handelen of nalaten met betrekking tot de inhoud van deze video. Iedereen is zelf verantwoordelijk voor hoe hij of zij omgaat met wat hij of zij hoort.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www.anti-zensur.info/azk21</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84877" w:rsidRPr="00484877" w:rsidRDefault="00484877" w:rsidP="00484877">
      <w:pPr>
        <w:spacing w:after="0" w:line="240" w:lineRule="auto"/>
        <w:rPr>
          <w:rFonts w:ascii="Arial" w:eastAsia="MS Mincho" w:hAnsi="Arial" w:cs="Arial"/>
          <w:lang w:eastAsia="en-US"/>
        </w:rPr>
      </w:pPr>
      <w:r w:rsidRPr="00484877">
        <w:rPr>
          <w:rFonts w:ascii="Arial" w:eastAsia="MS Mincho" w:hAnsi="Arial" w:cs="Arial"/>
          <w:lang w:eastAsia="en-US"/>
        </w:rPr>
        <w:t xml:space="preserve">Meer over Dr. </w:t>
      </w:r>
      <w:proofErr w:type="spellStart"/>
      <w:r w:rsidRPr="00484877">
        <w:rPr>
          <w:rFonts w:ascii="Arial" w:eastAsia="MS Mincho" w:hAnsi="Arial" w:cs="Arial"/>
          <w:lang w:eastAsia="en-US"/>
        </w:rPr>
        <w:t>jur</w:t>
      </w:r>
      <w:proofErr w:type="spellEnd"/>
      <w:r w:rsidRPr="00484877">
        <w:rPr>
          <w:rFonts w:ascii="Arial" w:eastAsia="MS Mincho" w:hAnsi="Arial" w:cs="Arial"/>
          <w:lang w:eastAsia="en-US"/>
        </w:rPr>
        <w:t xml:space="preserve">. Beate Sibylle Pfeil: </w:t>
      </w:r>
    </w:p>
    <w:p w:rsidR="00484877" w:rsidRPr="00484877" w:rsidRDefault="00484877" w:rsidP="00484877">
      <w:pPr>
        <w:spacing w:after="0" w:line="240" w:lineRule="auto"/>
        <w:rPr>
          <w:rFonts w:ascii="Arial" w:eastAsia="MS Mincho" w:hAnsi="Arial" w:cs="Arial"/>
          <w:lang w:eastAsia="en-US"/>
        </w:rPr>
      </w:pPr>
      <w:hyperlink r:id="rId11" w:history="1">
        <w:r w:rsidRPr="00484877">
          <w:rPr>
            <w:rFonts w:ascii="Arial" w:eastAsia="MS Mincho" w:hAnsi="Arial" w:cs="Arial"/>
            <w:color w:val="0000FF"/>
            <w:u w:val="single"/>
            <w:lang w:eastAsia="en-US"/>
          </w:rPr>
          <w:t>https://whe-all.net/</w:t>
        </w:r>
      </w:hyperlink>
      <w:r w:rsidRPr="00484877">
        <w:rPr>
          <w:rFonts w:ascii="Arial" w:eastAsia="MS Mincho" w:hAnsi="Arial" w:cs="Arial"/>
          <w:lang w:eastAsia="en-US"/>
        </w:rPr>
        <w:t xml:space="preserve"> </w:t>
      </w:r>
    </w:p>
    <w:p w:rsidR="00484877" w:rsidRPr="00484877" w:rsidRDefault="00484877" w:rsidP="00484877">
      <w:pPr>
        <w:spacing w:after="0" w:line="240" w:lineRule="auto"/>
        <w:rPr>
          <w:rFonts w:ascii="Arial" w:eastAsia="MS Mincho" w:hAnsi="Arial" w:cs="Arial"/>
          <w:lang w:eastAsia="en-US"/>
        </w:rPr>
      </w:pPr>
      <w:hyperlink r:id="rId12" w:history="1">
        <w:r w:rsidRPr="00484877">
          <w:rPr>
            <w:rFonts w:ascii="Arial" w:eastAsia="MS Mincho" w:hAnsi="Arial" w:cs="Arial"/>
            <w:color w:val="0000FF"/>
            <w:u w:val="single"/>
            <w:lang w:eastAsia="en-US"/>
          </w:rPr>
          <w:t>https://www.aerzte-hippokratischer-eid.de/</w:t>
        </w:r>
      </w:hyperlink>
      <w:r w:rsidRPr="00484877">
        <w:rPr>
          <w:rFonts w:ascii="Arial" w:eastAsia="MS Mincho" w:hAnsi="Arial" w:cs="Arial"/>
          <w:lang w:eastAsia="en-US"/>
        </w:rPr>
        <w:t xml:space="preserve">   </w:t>
      </w:r>
    </w:p>
    <w:p w:rsidR="00484877" w:rsidRPr="00484877" w:rsidRDefault="00484877" w:rsidP="00484877">
      <w:pPr>
        <w:spacing w:after="0" w:line="240" w:lineRule="auto"/>
        <w:rPr>
          <w:rFonts w:ascii="Arial" w:eastAsia="MS Mincho" w:hAnsi="Arial" w:cs="Arial"/>
          <w:lang w:eastAsia="en-US"/>
        </w:rPr>
      </w:pPr>
      <w:hyperlink r:id="rId13" w:history="1">
        <w:r w:rsidRPr="00484877">
          <w:rPr>
            <w:rFonts w:ascii="Arial" w:eastAsia="MS Mincho" w:hAnsi="Arial" w:cs="Arial"/>
            <w:color w:val="0000FF"/>
            <w:u w:val="single"/>
            <w:lang w:eastAsia="en-US"/>
          </w:rPr>
          <w:t>https://www.linkedin.com/in/dr-beate-sibylle-pfeil-29b1b740/</w:t>
        </w:r>
      </w:hyperlink>
      <w:r w:rsidRPr="00484877">
        <w:rPr>
          <w:rFonts w:ascii="Arial" w:eastAsia="MS Mincho" w:hAnsi="Arial" w:cs="Arial"/>
          <w:lang w:eastAsia="en-US"/>
        </w:rPr>
        <w:t xml:space="preserve"> </w:t>
      </w:r>
    </w:p>
    <w:p w:rsidR="00484877" w:rsidRPr="00484877" w:rsidRDefault="00484877" w:rsidP="00484877">
      <w:pPr>
        <w:spacing w:after="0" w:line="240" w:lineRule="auto"/>
        <w:rPr>
          <w:rFonts w:ascii="Arial" w:eastAsia="MS Mincho" w:hAnsi="Arial" w:cs="Arial"/>
          <w:lang w:eastAsia="en-US"/>
        </w:rPr>
      </w:pPr>
    </w:p>
    <w:p w:rsidR="00484877" w:rsidRPr="00484877" w:rsidRDefault="00484877" w:rsidP="00484877">
      <w:pPr>
        <w:spacing w:after="0" w:line="240" w:lineRule="auto"/>
        <w:rPr>
          <w:rFonts w:ascii="Arial" w:eastAsia="MS Mincho" w:hAnsi="Arial" w:cs="Arial"/>
          <w:lang w:eastAsia="en-US"/>
        </w:rPr>
      </w:pPr>
      <w:r w:rsidRPr="00484877">
        <w:rPr>
          <w:rFonts w:ascii="Arial" w:eastAsia="MS Mincho" w:hAnsi="Arial" w:cs="Arial"/>
          <w:lang w:eastAsia="en-US"/>
        </w:rPr>
        <w:t>Informatie over andere AZK-conferenties:</w:t>
      </w:r>
    </w:p>
    <w:p w:rsidR="00484877" w:rsidRPr="00484877" w:rsidRDefault="00484877" w:rsidP="00484877">
      <w:pPr>
        <w:spacing w:after="0" w:line="240" w:lineRule="auto"/>
        <w:rPr>
          <w:rFonts w:ascii="Arial" w:eastAsia="MS Mincho" w:hAnsi="Arial" w:cs="Arial"/>
          <w:lang w:eastAsia="en-US"/>
        </w:rPr>
      </w:pPr>
      <w:hyperlink r:id="rId14" w:history="1">
        <w:r w:rsidRPr="00484877">
          <w:rPr>
            <w:rFonts w:ascii="Arial" w:eastAsia="MS Mincho" w:hAnsi="Arial" w:cs="Arial"/>
            <w:color w:val="0000FF"/>
            <w:u w:val="single"/>
            <w:lang w:eastAsia="en-US"/>
          </w:rPr>
          <w:t>www.anti-zensur.info/azk21</w:t>
        </w:r>
      </w:hyperlink>
      <w:r w:rsidRPr="00484877">
        <w:rPr>
          <w:rFonts w:ascii="Arial" w:eastAsia="MS Mincho" w:hAnsi="Arial" w:cs="Arial"/>
          <w:lang w:eastAsia="en-US"/>
        </w:rPr>
        <w:t xml:space="preserve"> </w:t>
      </w:r>
    </w:p>
    <w:p w:rsidR="00484877" w:rsidRPr="00484877" w:rsidRDefault="00484877" w:rsidP="00484877">
      <w:pPr>
        <w:spacing w:after="0" w:line="240" w:lineRule="auto"/>
        <w:rPr>
          <w:rFonts w:ascii="Arial" w:eastAsia="MS Mincho" w:hAnsi="Arial" w:cs="Arial"/>
          <w:lang w:eastAsia="en-US"/>
        </w:rPr>
      </w:pPr>
      <w:hyperlink r:id="rId15" w:history="1">
        <w:r w:rsidRPr="00484877">
          <w:rPr>
            <w:rFonts w:ascii="Arial" w:eastAsia="MS Mincho" w:hAnsi="Arial" w:cs="Arial"/>
            <w:color w:val="0000FF"/>
            <w:u w:val="single"/>
            <w:lang w:eastAsia="en-US"/>
          </w:rPr>
          <w:t>www.kla.tv/azk21</w:t>
        </w:r>
      </w:hyperlink>
      <w:r w:rsidRPr="00484877">
        <w:rPr>
          <w:rFonts w:ascii="Arial" w:eastAsia="MS Mincho" w:hAnsi="Arial" w:cs="Arial"/>
          <w:lang w:eastAsia="en-US"/>
        </w:rPr>
        <w:t xml:space="preserve"> </w:t>
      </w:r>
    </w:p>
    <w:p w:rsidR="00484877" w:rsidRDefault="00484877" w:rsidP="00C534E6">
      <w:pPr>
        <w:keepLines/>
        <w:spacing w:after="160"/>
      </w:pPr>
    </w:p>
    <w:p w:rsidR="00C534E6" w:rsidRPr="00C534E6" w:rsidRDefault="00C534E6" w:rsidP="00C534E6">
      <w:pPr>
        <w:keepLines/>
        <w:spacing w:after="160"/>
        <w:rPr>
          <w:rFonts w:ascii="Arial" w:hAnsi="Arial" w:cs="Arial"/>
          <w:sz w:val="18"/>
          <w:szCs w:val="18"/>
        </w:rPr>
      </w:pPr>
      <w:r w:rsidRPr="002B28C8">
        <w:t xml:space="preserve">#Epidemien - </w:t>
      </w:r>
      <w:hyperlink r:id="rId16" w:history="1">
        <w:r w:rsidRPr="00F24C6F">
          <w:rPr>
            <w:rStyle w:val="Hyperlink"/>
          </w:rPr>
          <w:t>www.kla.tv/Epidemien-nl</w:t>
        </w:r>
      </w:hyperlink>
      <w:r w:rsidR="00000000">
        <w:br/>
      </w:r>
      <w:r w:rsidR="00000000">
        <w:br/>
      </w:r>
      <w:r w:rsidRPr="002B28C8">
        <w:t xml:space="preserve">#WHO - </w:t>
      </w:r>
      <w:hyperlink r:id="rId17" w:history="1">
        <w:r w:rsidRPr="00F24C6F">
          <w:rPr>
            <w:rStyle w:val="Hyperlink"/>
          </w:rPr>
          <w:t>www.kla.tv/WHO-nl</w:t>
        </w:r>
      </w:hyperlink>
      <w:r w:rsidR="00000000">
        <w:br/>
      </w:r>
      <w:r w:rsidR="00000000">
        <w:br/>
      </w:r>
      <w:r w:rsidRPr="002B28C8">
        <w:t xml:space="preserve">#Belangrijke-Videos - Belangrijke Video's - </w:t>
      </w:r>
      <w:hyperlink r:id="rId18" w:history="1">
        <w:r w:rsidRPr="00F24C6F">
          <w:rPr>
            <w:rStyle w:val="Hyperlink"/>
          </w:rPr>
          <w:t>www.kla.tv/Belangrijke-Videos</w:t>
        </w:r>
      </w:hyperlink>
      <w:r w:rsidR="00000000">
        <w:br/>
      </w:r>
      <w:r w:rsidR="00000000">
        <w:br/>
      </w:r>
      <w:r w:rsidRPr="002B28C8">
        <w:t xml:space="preserve">#Gezondheid-Geneeskunde - Gezondheid&amp;Geneeskunde - </w:t>
      </w:r>
      <w:hyperlink r:id="rId19" w:history="1">
        <w:r w:rsidRPr="00F24C6F">
          <w:rPr>
            <w:rStyle w:val="Hyperlink"/>
          </w:rPr>
          <w:t>www.kla.tv/Gezondheid-Geneeskunde</w:t>
        </w:r>
      </w:hyperlink>
      <w:r w:rsidR="00000000">
        <w:br/>
      </w:r>
      <w:r w:rsidR="00000000">
        <w:br/>
      </w:r>
      <w:r w:rsidRPr="002B28C8">
        <w:t xml:space="preserve">#Ziekten - </w:t>
      </w:r>
      <w:hyperlink r:id="rId20" w:history="1">
        <w:r w:rsidRPr="00F24C6F">
          <w:rPr>
            <w:rStyle w:val="Hyperlink"/>
          </w:rPr>
          <w:t>www.kla.tv/Ziekten</w:t>
        </w:r>
      </w:hyperlink>
      <w:r w:rsidR="00000000">
        <w:br/>
      </w:r>
      <w:r w:rsidR="00000000">
        <w:br/>
      </w:r>
      <w:r w:rsidRPr="002B28C8">
        <w:t xml:space="preserve">#AZK - </w:t>
      </w:r>
      <w:hyperlink r:id="rId21" w:history="1">
        <w:r w:rsidRPr="00F24C6F">
          <w:rPr>
            <w:rStyle w:val="Hyperlink"/>
          </w:rPr>
          <w:t>www.kla.tv/AZK-nl</w:t>
        </w:r>
      </w:hyperlink>
      <w:r w:rsidR="00000000">
        <w:br/>
      </w:r>
      <w:r w:rsidR="00000000">
        <w:br/>
      </w:r>
      <w:r w:rsidRPr="002B28C8">
        <w:t xml:space="preserve">#AZK-Referenten - </w:t>
      </w:r>
      <w:hyperlink r:id="rId22" w:history="1">
        <w:r w:rsidRPr="00F24C6F">
          <w:rPr>
            <w:rStyle w:val="Hyperlink"/>
          </w:rPr>
          <w:t>www.kla.tv/AZK-Referenten</w:t>
        </w:r>
      </w:hyperlink>
      <w:r w:rsidR="00000000">
        <w:br/>
      </w:r>
      <w:r w:rsidR="00000000">
        <w:br/>
      </w:r>
      <w:r w:rsidRPr="002B28C8">
        <w:t xml:space="preserve">#AZK21 - </w:t>
      </w:r>
      <w:hyperlink r:id="rId23" w:history="1">
        <w:r w:rsidRPr="00F24C6F">
          <w:rPr>
            <w:rStyle w:val="Hyperlink"/>
          </w:rPr>
          <w:t>www.kla.tv/AZK21-nl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EB8" w:rsidRDefault="00F45EB8" w:rsidP="00F33FD6">
      <w:pPr>
        <w:spacing w:after="0" w:line="240" w:lineRule="auto"/>
      </w:pPr>
      <w:r>
        <w:separator/>
      </w:r>
    </w:p>
  </w:endnote>
  <w:endnote w:type="continuationSeparator" w:id="0">
    <w:p w:rsidR="00F45EB8" w:rsidRDefault="00F45E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 Dr. Beate Pfeil: De WHO, het pandemieverdrag en de IGR:  dreigt er een totalitair gezondheidsregime?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EB8" w:rsidRDefault="00F45EB8" w:rsidP="00F33FD6">
      <w:pPr>
        <w:spacing w:after="0" w:line="240" w:lineRule="auto"/>
      </w:pPr>
      <w:r>
        <w:separator/>
      </w:r>
    </w:p>
  </w:footnote>
  <w:footnote w:type="continuationSeparator" w:id="0">
    <w:p w:rsidR="00F45EB8" w:rsidRDefault="00F45E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www.kla.tv/38725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31.08.2025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41FA5"/>
    <w:multiLevelType w:val="hybridMultilevel"/>
    <w:tmpl w:val="51E88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0675675">
    <w:abstractNumId w:val="1"/>
  </w:num>
  <w:num w:numId="2" w16cid:durableId="156533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4877"/>
    <w:rsid w:val="00503FFA"/>
    <w:rsid w:val="00627ADC"/>
    <w:rsid w:val="006C4827"/>
    <w:rsid w:val="007922D6"/>
    <w:rsid w:val="007C459E"/>
    <w:rsid w:val="00A05C56"/>
    <w:rsid w:val="00A71903"/>
    <w:rsid w:val="00AE2B81"/>
    <w:rsid w:val="00B9284F"/>
    <w:rsid w:val="00C205D1"/>
    <w:rsid w:val="00C534E6"/>
    <w:rsid w:val="00C60E18"/>
    <w:rsid w:val="00CB20A5"/>
    <w:rsid w:val="00D2736E"/>
    <w:rsid w:val="00E81F93"/>
    <w:rsid w:val="00F202F1"/>
    <w:rsid w:val="00F33FD6"/>
    <w:rsid w:val="00F45EB8"/>
    <w:rsid w:val="00F67ED1"/>
    <w:rsid w:val="00F91702"/>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71FB"/>
  <w15:docId w15:val="{1AAE0E1E-B2DC-4FE5-869D-58358B1A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linkedin.com/in/dr-beate-sibylle-pfeil-29b1b740/" TargetMode="External"/><Relationship Id="rId18" Type="http://schemas.openxmlformats.org/officeDocument/2006/relationships/hyperlink" Target="https://www.kla.tv/Belangrijke-Videos"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kla.tv/AZK-nl" TargetMode="External"/><Relationship Id="rId34" Type="http://schemas.openxmlformats.org/officeDocument/2006/relationships/theme" Target="theme/theme1.xml"/><Relationship Id="rId7" Type="http://schemas.openxmlformats.org/officeDocument/2006/relationships/hyperlink" Target="https://www.kla.tv/38725" TargetMode="External"/><Relationship Id="rId12" Type="http://schemas.openxmlformats.org/officeDocument/2006/relationships/hyperlink" Target="https://www.aerzte-hippokratischer-eid.de/" TargetMode="External"/><Relationship Id="rId17" Type="http://schemas.openxmlformats.org/officeDocument/2006/relationships/hyperlink" Target="https://www.kla.tv/WHO-nl"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pidemien-nl" TargetMode="External"/><Relationship Id="rId20" Type="http://schemas.openxmlformats.org/officeDocument/2006/relationships/hyperlink" Target="https://www.kla.tv/Ziekten"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he-all.net/"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azk21" TargetMode="External"/><Relationship Id="rId23" Type="http://schemas.openxmlformats.org/officeDocument/2006/relationships/hyperlink" Target="https://www.kla.tv/AZK21-nl" TargetMode="External"/><Relationship Id="rId28" Type="http://schemas.openxmlformats.org/officeDocument/2006/relationships/hyperlink" Target="https://www.kla.tv/vernetzung&amp;lang=nl" TargetMode="External"/><Relationship Id="rId10" Type="http://schemas.openxmlformats.org/officeDocument/2006/relationships/hyperlink" Target="https://www.anti-zensur.info/azk21" TargetMode="External"/><Relationship Id="rId19" Type="http://schemas.openxmlformats.org/officeDocument/2006/relationships/hyperlink" Target="https://www.kla.tv/Gezondheid-Geneeskund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nti-zensur.info/azk21" TargetMode="External"/><Relationship Id="rId22" Type="http://schemas.openxmlformats.org/officeDocument/2006/relationships/hyperlink" Target="https://www.kla.tv/AZK-Referenten"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6451</Words>
  <Characters>35485</Characters>
  <Application>Microsoft Office Word</Application>
  <DocSecurity>0</DocSecurity>
  <Lines>295</Lines>
  <Paragraphs>83</Paragraphs>
  <ScaleCrop>false</ScaleCrop>
  <HeadingPairs>
    <vt:vector size="2" baseType="variant">
      <vt:variant>
        <vt:lpstr>21e AZK - Dr. Beate Pfeil: De WHO, het pandemieverdrag en de IGR:  dreigt er een totalitair gezondheidsregime?</vt:lpstr>
      </vt:variant>
      <vt:variant>
        <vt:i4>1</vt:i4>
      </vt:variant>
    </vt:vector>
  </HeadingPairs>
  <TitlesOfParts>
    <vt:vector size="1" baseType="lpstr">
      <vt:lpstr/>
    </vt:vector>
  </TitlesOfParts>
  <Company>KLA.TV</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 Dr. Beate Pfeil: De WHO, het pandemieverdrag en de IGR:  dreigt er een totalitair gezondheidsregime?</dc:title>
  <dc:creator>hm; Kla.tv DocGen 2.0.0.0</dc:creator>
  <cp:keywords>Epidemien; WHO; Belangrijke-Videos; Gezondheid-Geneeskunde; Ziekten; AZK; AZK-Referenten; AZK21</cp:keywords>
  <dc:description>49m29s, GermanVideo=38463</dc:description>
  <cp:lastModifiedBy>abmm</cp:lastModifiedBy>
  <cp:revision>3</cp:revision>
  <dcterms:created xsi:type="dcterms:W3CDTF">2025-08-31T17:45:00Z</dcterms:created>
  <dcterms:modified xsi:type="dcterms:W3CDTF">2025-09-17T20:23:00Z</dcterms:modified>
  <cp:category>Niederländisch; Politiek</cp:category>
  <dc:language>nl</dc:language>
</cp:coreProperties>
</file>