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e135e09a93441b" /><Relationship Type="http://schemas.openxmlformats.org/package/2006/relationships/metadata/core-properties" Target="/package/services/metadata/core-properties/09757aaac4b341fe8a7bfb715f8d8874.psmdcp" Id="Reeb8e74ea5b44d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Kla.TV im Taschenformat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Sichere dir das Kla.TV-Geschichtsarchiv im Arbeitswert von einer Milliarde CH-Franken – für dich kostenlos! 
So kann die Geschichte auf keinen Fall umgeschrieben werden.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Hey, das ist das Kla.TV-Geschichtsarchiv: Sendungen im Arbeitswert von einer Milliarde Franken – und das Beste: Es ist GRATIS für dich!</w:t>
        <w:br/>
        <w:t xml:space="preserve"/>
        <w:br/>
        <w:t xml:space="preserve">Fülle gleich jetzt das Formular aus, und du bekommst eine exklusive GRATIS-Festplatte direkt aus den Händen deines regionalen Kla.TV-Mitarbeiters GESCHENKT! Wirklich GRATIS? Absolut! Der einzige „Preis“ besteht darin, dass Du unterstützt, dieses einzigartige Geschichtsarchiv zu kopieren und gratis an 2 Kontakte weiterzugeben. </w:t>
        <w:br/>
        <w:t xml:space="preserve">Die Veränderung der Welt kann so einfach sein, fange heute damit an!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hpp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21">
        <w:r w:rsidRPr="00F24C6F">
          <w:rPr>
            <w:rStyle w:val="Hyperlink"/>
          </w:rPr>
          <w:t>www.kla.tv/Medienkommentare</w:t>
        </w:r>
      </w:hyperlink>
      <w:r w:rsidR="0026191C">
        <w:rPr/>
        <w:br/>
      </w:r>
      <w:r w:rsidR="0026191C">
        <w:rPr/>
        <w:br/>
      </w:r>
      <w:r w:rsidRPr="002B28C8">
        <w:t xml:space="preserve">#Medienzensur - </w:t>
      </w:r>
      <w:hyperlink w:history="true" r:id="rId22">
        <w:r w:rsidRPr="00F24C6F">
          <w:rPr>
            <w:rStyle w:val="Hyperlink"/>
          </w:rPr>
          <w:t>www.kla.tv/Medienzensur</w:t>
        </w:r>
      </w:hyperlink>
      <w:r w:rsidR="0026191C">
        <w:rPr/>
        <w:br/>
      </w:r>
      <w:r w:rsidR="0026191C">
        <w:rPr/>
        <w:br/>
      </w:r>
      <w:r w:rsidRPr="002B28C8">
        <w:t xml:space="preserve">#Medien - </w:t>
      </w:r>
      <w:hyperlink w:history="true" r:id="rId23">
        <w:r w:rsidRPr="00F24C6F">
          <w:rPr>
            <w:rStyle w:val="Hyperlink"/>
          </w:rPr>
          <w:t>www.kla.tv/Medien</w:t>
        </w:r>
      </w:hyperlink>
      <w:r w:rsidR="0026191C">
        <w:rPr/>
        <w:br/>
      </w:r>
      <w:r w:rsidR="0026191C">
        <w:rPr/>
        <w:br/>
      </w:r>
      <w:r w:rsidRPr="002B28C8">
        <w:t xml:space="preserve">#Zensur - </w:t>
      </w:r>
      <w:hyperlink w:history="true" r:id="rId24">
        <w:r w:rsidRPr="00F24C6F">
          <w:rPr>
            <w:rStyle w:val="Hyperlink"/>
          </w:rPr>
          <w:t>www.kla.tv/Zensur</w:t>
        </w:r>
      </w:hyperlink>
      <w:r w:rsidR="0026191C">
        <w:rPr/>
        <w:br/>
      </w:r>
      <w:r w:rsidR="0026191C">
        <w:rPr/>
        <w:br/>
      </w:r>
      <w:r w:rsidRPr="002B28C8">
        <w:t xml:space="preserve">#Kla.TV - </w:t>
      </w:r>
      <w:hyperlink w:history="true" r:id="rId25">
        <w:r w:rsidRPr="00F24C6F">
          <w:rPr>
            <w:rStyle w:val="Hyperlink"/>
          </w:rPr>
          <w:t>www.kla.tv/KlaTV</w:t>
        </w:r>
      </w:hyperlink>
      <w:r w:rsidR="0026191C">
        <w:rPr/>
        <w:br/>
      </w:r>
      <w:r w:rsidR="0026191C">
        <w:rPr/>
        <w:br/>
      </w:r>
      <w:r w:rsidRPr="002B28C8">
        <w:t xml:space="preserve">#Kla.TV-Werbeclips - </w:t>
      </w:r>
      <w:hyperlink w:history="true" r:id="rId26">
        <w:r w:rsidRPr="00F24C6F">
          <w:rPr>
            <w:rStyle w:val="Hyperlink"/>
          </w:rPr>
          <w:t>www.kla.tv/Kla.TV-Werbeclips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Kla.TV im Taschenformat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www.kla.tv/38751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03.09.2025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hyperlink" Target="https://www.kla.tv/Medienzensur" TargetMode="External" Id="rId22" /><Relationship Type="http://schemas.openxmlformats.org/officeDocument/2006/relationships/hyperlink" Target="https://www.kla.tv/Medien" TargetMode="External" Id="rId23" /><Relationship Type="http://schemas.openxmlformats.org/officeDocument/2006/relationships/hyperlink" Target="https://www.kla.tv/Zensur" TargetMode="External" Id="rId24" /><Relationship Type="http://schemas.openxmlformats.org/officeDocument/2006/relationships/hyperlink" Target="https://www.kla.tv/KlaTV" TargetMode="External" Id="rId25" /><Relationship Type="http://schemas.openxmlformats.org/officeDocument/2006/relationships/hyperlink" Target="https://www.kla.tv/Kla.TV-Werbeclip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7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7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im Taschenformat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