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c0a5c336547a8" /><Relationship Type="http://schemas.openxmlformats.org/package/2006/relationships/metadata/core-properties" Target="/package/services/metadata/core-properties/081f7499a23d4f44a394430e91666fb8.psmdcp" Id="R88cf599ec2f244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erfahrene Ärztin sagt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eigentlich der Arzt? Der Arzt ist ein menschliches Wesen, ein netter Typ; und Sie werden mir sagen: „Ich habe einen sehr guten Arzt.“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eigentlich der Arzt? Der Arzt ist ein menschliches Wesen, ein netter Typ; und Sie werden mir sagen: „Ich habe einen sehr guten Arzt.“ Ja, vielleicht ist er auch ein netter Mensch – und Sie glauben ihm. Das ist soweit in Ordnung. Aber vergessen Sie nicht, dass dies nur die humane Seite ist. Die Rolle, in der Ihr Arzt steckt, ist eine ganz andere. Ihr Arzt hatte ein Medizinstudium, welches vollkommen durch finanzielle Interessen vom großen Kapital kontrolliert wurde. [Und noch viel schlimmer ist, dass die Inhalte den ideologischen Zielen der „Herrscher-Elite“ angepasst wurden. Anm. Red.] Was Ihr Arzt dort lernte, wurde von Menschen diktiert, die diese finanziellen Interessen verfolgen. Dies fand ohne sein Wissen statt. Alle wissenschaftlichen Unterlagen bzw. wissenschaftlichen Zeitungen, also die Weiterführung der medizinischen Bildung, dient dem großen Geschäft und nicht dem Patienten, den kranken Menschen. Sie müssen das verstehen. Wir haben das Problem, dass wir nicht mehr wissen, wer wir sind, und dass die wahre Heilkraft in uns selber drin ist. Darum geben wir unsere Macht an Außenstehende, den Arzt und die Medizin ab.«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Originalzitate von Ghislaine Lanctot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www.youtube.com/watch?v=j0-zy67-Qh0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erfahrene Ärztin sagt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0-zy67-Qh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erfahrene Ärztin sagt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