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b9764835cb8e4bd0" /><Relationship Type="http://schemas.openxmlformats.org/package/2006/relationships/metadata/core-properties" Target="/package/services/metadata/core-properties/f11ae4974d024f2c931da182f9b30f8c.psmdcp" Id="Rf60119b372f240bb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</w:rPr>
        <w:t/>
      </w:r>
      <w:r w:rsidRPr="00C534E6" w:rsidR="00E81F93">
        <w:rPr>
          <w:rFonts w:ascii="Arial" w:hAnsi="Arial" w:cs="Arial"/>
          <w:noProof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</w:rPr>
      </w:pPr>
      <w:r w:rsidRPr="00F67ED1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</w:rPr>
        <w:t>Страх перед эпидемиями – следствие 40 лет «промывания мозгов»?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</w:rPr>
      </w:pPr>
      <w:r w:rsidRPr="00C534E6">
        <w:rPr>
          <w:rStyle w:val="edit"/>
          <w:rFonts w:ascii="Arial" w:hAnsi="Arial" w:cs="Arial"/>
          <w:b/>
          <w:color w:val="000000"/>
        </w:rPr>
        <w:t>Когда в 2020 году разразился коронавирус, вызвав страх и, прежде всего, замешательство, лишь немногие подвергли сомнению ложную и раздутую угрозу. Как могло случиться, что все человечество поверило в эту глобальную панику? По мнению Михаэля Лейтнера, это произошло в результате более чем 40-летней «промывки мозгов» со стороны СМИ, телевидения и организаций здравоохранения. В своей познавательной лекции «СПИД – мать всех эпидемий» он показывает, как с помощью целенаправленного запугивания формировалась и распространялась информационная картина первой пандемии международного значения.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</w:rPr>
      </w:pPr>
      <w:r w:rsidRPr="00C534E6">
        <w:rPr>
          <w:rStyle w:val="edit"/>
          <w:rFonts w:ascii="Arial" w:hAnsi="Arial" w:cs="Arial"/>
          <w:color w:val="000000"/>
        </w:rPr>
        <w:t xml:space="preserve">Знаете ли вы, как страх перед смертельной эпидемией был закреплен в сознании всего человечества, буквально привит ему? Более 40 лет «промывания мозгов» сделали возможным введение принудительных мер во имя диктатуры здравоохранения во время пандемии коронавируса. Как с помощью целенаправленной паники был разработан и распространен нарратив первой пандемии международного значения, показал журналист, писатель и режиссер Михаэль Лейтнер в своем познавательном докладе на YouTube «СПИД – мать всех эпидемий». </w:t>
        <w:br/>
        <w:t xml:space="preserve">С любезного разрешения Михаэля Лейтнера Kla.TV делится ниже некоторыми познаниями полученными в результате расследования.</w:t>
        <w:br/>
        <w:t xml:space="preserve"/>
        <w:br/>
        <w:t xml:space="preserve">40 лет промывания мозгов</w:t>
        <w:br/>
        <w:t xml:space="preserve"/>
        <w:br/>
        <w:t xml:space="preserve">Одним из важных компонентов «промывания мозгов» было то, что, как в фильмах, особенно в научно-фантастических, вирусы постоянно мутировали и могли в кратчайшие сроки полностью изменить человека. Таким образом, в головах людей зародился страх перед опасными вирусами. Кроме того, каждые несколько лет разжигался страх перед смертельно опасными эпидемиями. В 2014 году это была вспышка лихорадки Эбола в Африке, которая в конечном итоге была основана на изменении определения Эболы. Например, внутренние кровоизлияния, вызванные тяжелыми заболеваниями желудка и кишечника, были классифицированы как случаи Эболы. В 2009 году был свиной грипп; с 1997 года участились случаи птичьего гриппа; в 2002/2003 годах была эпидемия атипичной пневмонии (SARS). Но вы проверяли, действительно ли на основании опубликованных цифр и фактов наблюдался рост смертности? Поймите, холера, чума, тиф – это были настоящие эпидемии! В XIV веке чума унесла жизни 25 миллионов человек только в Европе. </w:t>
        <w:br/>
        <w:t xml:space="preserve"/>
        <w:br/>
        <w:t xml:space="preserve">СПИД – мать всех эпидемий</w:t>
        <w:br/>
        <w:t xml:space="preserve"/>
        <w:br/>
        <w:t xml:space="preserve">А теперь перейдем к СПИДу – матери всех эпидемий, с появлением которой в 1981 году во всем мире началась паника по поводу смертельных вирусов и болезней. «Великие эпидемии» – так гласила тогда обложка журнала «Der Spiegel». На картинке Смерть играет на скрипке «Песнь смерти», а вокруг нее – великие эпидемии: СПИД, сифилис, чума, холера и оспа. Молодые люди вряд ли могут представить себе панику, которая царила в 80-е годы в связи с ВИЧ/СПИДом. Заголовки газет были такими же, как и в период коронавируса. Людей действительно запугивали.</w:t>
        <w:br/>
        <w:t xml:space="preserve">Институт Роберта Коха сделал прогноз по новым случаям заражения ВИЧ, и результат был таким, что в 1996 году последний немец заболеет СПИДом и вскоре умрет. Людям внушали: через семь лет мы все умрем.</w:t>
        <w:br/>
        <w:t xml:space="preserve"/>
        <w:br/>
        <w:t xml:space="preserve">Сравнительные показатели смертности для оценки опасности СПИДа</w:t>
        <w:br/>
        <w:t xml:space="preserve"/>
        <w:br/>
        <w:t xml:space="preserve">Хотим сразу уточнить, что приведенное ниже сравнение цифр не имеет целью преуменьшить значение смертности от СПИДа. При сравнении реальных цифр того времени легко заметить, что, например, младенческая смертность в Германии в период с 1984 по 1993 год в течение первых семи дней жизни была всегда выше, чем количество ежегодных смертей от СПИДа. В период с 1981 по 1998 год в Германии от СПИДа умерло 10 000 человек. В 1996 году доля смертей от СПИДа в Германии составляла 2,2 процента. В 90-е годы в Германии каждый час от самоубийства умирало 1,5 человека. Это 13 140 человек в год, что в семь раз превышает число смертей от эпидемии СПИДа в 1996 году. В 1996 году риск гибели в результате несчастного случая был примерно в 18 раз выше, чем риск умереть от СПИДа. Напомним: в 1347–1352 годах чума унесла жизни 25 миллионов человек в Европе.</w:t>
        <w:br/>
        <w:t xml:space="preserve"/>
        <w:br/>
        <w:t xml:space="preserve">СПИД: стратегия искажения, манипуляции и обмана</w:t>
        <w:br/>
        <w:t xml:space="preserve"/>
        <w:br/>
        <w:t xml:space="preserve">Профилактические кампании</w:t>
        <w:br/>
        <w:t xml:space="preserve"/>
        <w:br/>
        <w:t xml:space="preserve">Когда стало очевидно, что Германия не находится под угрозой вымирания из-за СПИДа, стали утверждать, что кампании за безопасный секс и использование презервативов предотвратили распространение эпидемии СПИДа. На графике слева вы видите количество презервативов, проданных в Германии в период с 1978 по 1994 год. Самые низкие показатели приходятся на 1984/1985 годы. А в начале 90-х годов в год на одного жителя продавалось примерно на 0,2 презерватива больше, чем в 1979 году, до начала страшной эпидемии СПИДа. Таким образом, кампания за безопасный сексу не имела заметного эффекта. График справа показывает пересчитанные случаи ВИЧ-инфекции, то есть на основе вирусной нагрузки было определено, когда примерно мог заразиться человек, у которого был положительный результат теста на СПИД. Крест отмечает начало профилактических кампаний. Как вы видите, начало профилактических кампаний никак не повлияло на количество новых случаев ВИЧ-инфекции.</w:t>
        <w:br/>
        <w:t xml:space="preserve"/>
        <w:br/>
        <w:t xml:space="preserve">Публикация данных о случаях СПИДа</w:t>
        <w:br/>
        <w:t xml:space="preserve"/>
        <w:br/>
        <w:t xml:space="preserve">Как получилось, что в Германии, согласно приведенному графику, число случаев СПИДа в период с 1986 по 1996 год постоянно росло?</w:t>
        <w:br/>
        <w:t xml:space="preserve">В случае СПИДа данные суммировались. Это означает, например, что случаи СПИДа, зарегистрированные в 1992 году, были включены в число случаев СПИДа 1993 года. Каждый больной СПИДом учитывался каждый год как новый случай СПИДа. Не имело значения, умер он к тому времени или вылечился. Были ли намеренно завышены цифры, потому что рост цифр вызывает рост страха? </w:t>
        <w:br/>
        <w:t xml:space="preserve">Более низкие светлые столбики на этом графике показывают количество фактических новых случаев СПИДа в год. Однако публиковались только кумулятивные данные.</w:t>
        <w:br/>
        <w:t xml:space="preserve"/>
        <w:br/>
        <w:t xml:space="preserve">Определение и диагностика СПИДа</w:t>
        <w:br/>
        <w:t xml:space="preserve"/>
        <w:br/>
        <w:t xml:space="preserve">Определение СПИДа постоянно менялось.</w:t>
        <w:br/>
        <w:t xml:space="preserve">На приведенном графике видно, что в 1993 году в США по сравнению с другими странами мира был зафиксирован якобы резкий рост числа новых случаев заражения СПИДом. Однако это было связано с тем, что в 1993 году США были единственной страной, которая определяла СПИД по снижению уровня Т4-лимфоцитов.</w:t>
        <w:br/>
        <w:t xml:space="preserve">В Африке ВИЧ в основном диагностировался клинически, то есть должны были быть выполнены два основных критерия и один дополнительный. И тогда человек без каких-либо дополнительных лабораторных исследований считался больным СПИДом. В Африке просто переопределили классические болезни бедности.</w:t>
        <w:br/>
        <w:t xml:space="preserve">В «Каракасском определении» СПИДа для Южной Америки было установлено, цитирую:</w:t>
        <w:br/>
        <w:t xml:space="preserve"/>
        <w:br/>
        <w:t xml:space="preserve">«Хотя у пациентов со СПИДом в Бразилии очень часто наблюдается лихорадка, диарея и потеря веса, превышающие произвольно установленные значения, не наблюдались достаточно часто, чтобы соответствовать критериям ВОЗ. Чтобы избежать трудностей, связанных с определением нормального веса или взвешиванием большого числа пациентов, Каракасское определение позволяет диагностировать клиническую недостаточность веса без взвешивания пациента».</w:t>
        <w:br/>
        <w:t xml:space="preserve"/>
        <w:br/>
        <w:t xml:space="preserve">Очевидно, что люди в Южной Америке не были достаточно недоедающими, чтобы считаться больными СПИДом. Это определение позволило завысить число случаев СПИДа.</w:t>
        <w:br/>
        <w:t xml:space="preserve"/>
        <w:br/>
        <w:t xml:space="preserve">Число случаев</w:t>
        <w:br/>
        <w:t xml:space="preserve">Как были получены цифры по СПИДу?</w:t>
        <w:br/>
        <w:t xml:space="preserve">Каждый зарегистрированный случай СПИДа был умножен на коэффициент, зависящий от различных факторов в разных регионах. В Азии коэффициент составлял 84,55, в Африке — 6,65, в Америке (без США) — 3,98.</w:t>
        <w:br/>
        <w:t xml:space="preserve"/>
        <w:br/>
        <w:t xml:space="preserve">Тест на ВИЧ</w:t>
        <w:br/>
        <w:t xml:space="preserve"/>
        <w:br/>
        <w:t xml:space="preserve">Некоторые тесты на ВИЧ позже были отозваны и сняты с рынка, поскольку давали недостоверные результаты, как следует из списка, опубликованного Институтом Пауля Эрлиха.</w:t>
        <w:br/>
        <w:t xml:space="preserve">Кроме того, существует множество факторов, которые, как известно, могут привести к ложноположительным результатам теста на ВИЧ. Эти факторы были выявлены в авторитетных научных статьях. Кроме того, тесты не были унифицированы между странами и регионами. </w:t>
        <w:br/>
        <w:t xml:space="preserve"/>
        <w:br/>
        <w:t xml:space="preserve">Это были некоторые аспекты доклада Михаэля Лейтнера, демонстрирующие как СПИД был явно намеренно преувеличен до опасной всемирной эпидемии с помощью манипуляций. Ссылку на полную лекцию вы найдете в списке источников в конце статьи.</w:t>
        <w:br/>
        <w:t xml:space="preserve"/>
        <w:br/>
        <w:t xml:space="preserve">Вывод</w:t>
        <w:br/>
        <w:t xml:space="preserve"/>
        <w:br/>
        <w:t xml:space="preserve">Вывод Михаэля Лейтнера таков:</w:t>
        <w:br/>
        <w:t xml:space="preserve"/>
        <w:br/>
        <w:t xml:space="preserve"/>
        <w:br/>
        <w:t xml:space="preserve">«Без этой эпохи, длящейся 40 лет, когда газеты, телевидение, и фильмы полны злобных вирусов, которые постоянно пытаются нас уничтожить, весь этот шум вокруг пандемии гриппа, переименованного в коронавирус, наверняка был бы невозможен».</w:t>
        <w:br/>
        <w:t xml:space="preserve"/>
        <w:br/>
        <w:t xml:space="preserve">Завершим цитатой лауреата Нобелевской премии по химии Кэри Маллиса, которая побуждает критически подходить к тому, что нам представляют, и проверять это.</w:t>
        <w:br/>
        <w:t xml:space="preserve">«Если 99 процентов всех ученых согласны с чем-то, то, скорее всего, это неправда».</w:t>
        <w:br/>
        <w:t xml:space="preserve">Поэтому смотрите Kla.TV и распространяйте наши обоснованные передачи.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</w:rPr>
        <w:t>от mfg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</w:rPr>
      </w:pPr>
      <w:r w:rsidRPr="002B28C8">
        <w:t xml:space="preserve">AIDS – die Mutter aller Seuchen von Michael Leitner</w:t>
        <w:rPr>
          <w:sz w:val="18"/>
        </w:rPr>
      </w:r>
      <w:r w:rsidR="0026191C">
        <w:rPr/>
        <w:br/>
      </w:r>
      <w:r w:rsidRPr="002B28C8">
        <w:t xml:space="preserve">[1] </w:t>
        <w:rPr>
          <w:sz w:val="18"/>
        </w:rPr>
      </w:r>
      <w:hyperlink w:history="true" r:id="rId21">
        <w:r w:rsidRPr="00F24C6F">
          <w:rPr>
            <w:rStyle w:val="Hyperlink"/>
          </w:rPr>
          <w:rPr>
            <w:sz w:val="18"/>
          </w:rPr>
          <w:t>https://www.youtube.com/watch?v=bqakiw7V6QE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</w:rPr>
      </w:pPr>
      <w:r w:rsidRPr="002B28C8">
        <w:t xml:space="preserve">#ZdorovyeMedicina - </w:t>
      </w:r>
      <w:hyperlink w:history="true" r:id="rId22">
        <w:r w:rsidRPr="00F24C6F">
          <w:rPr>
            <w:rStyle w:val="Hyperlink"/>
          </w:rPr>
          <w:t>www.kla.tv/ZdorovyeMedicina</w:t>
        </w:r>
      </w:hyperlink>
      <w:r w:rsidR="0026191C">
        <w:rPr/>
        <w:br/>
      </w:r>
      <w:r w:rsidR="0026191C">
        <w:rPr/>
        <w:br/>
      </w:r>
      <w:r w:rsidRPr="002B28C8">
        <w:t xml:space="preserve">#COVID-19 - </w:t>
      </w:r>
      <w:hyperlink w:history="true" r:id="rId23">
        <w:r w:rsidRPr="00F24C6F">
          <w:rPr>
            <w:rStyle w:val="Hyperlink"/>
          </w:rPr>
          <w:t>www.kla.tv/COVID-19</w:t>
        </w:r>
      </w:hyperlink>
      <w:r w:rsidR="0026191C">
        <w:rPr/>
        <w:br/>
      </w:r>
      <w:r w:rsidR="0026191C">
        <w:rPr/>
        <w:br/>
      </w:r>
      <w:r w:rsidRPr="002B28C8">
        <w:t xml:space="preserve">#SPIDvich - ВИЧ\СПИД - </w:t>
      </w:r>
      <w:hyperlink w:history="true" r:id="rId24">
        <w:r w:rsidRPr="00F24C6F">
          <w:rPr>
            <w:rStyle w:val="Hyperlink"/>
          </w:rPr>
          <w:t>www.kla.tv/SPIDvich</w:t>
        </w:r>
      </w:hyperlink>
      <w:r w:rsidR="0026191C">
        <w:rPr/>
        <w:br/>
      </w:r>
      <w:r w:rsidR="0026191C">
        <w:rPr/>
        <w:br/>
      </w:r>
      <w:r w:rsidRPr="002B28C8">
        <w:t xml:space="preserve">#ManipulaciyaMneniyem - </w:t>
      </w:r>
      <w:hyperlink w:history="true" r:id="rId25">
        <w:r w:rsidRPr="00F24C6F">
          <w:rPr>
            <w:rStyle w:val="Hyperlink"/>
          </w:rPr>
          <w:t>www.kla.tv/ManipulaciyaMneniyem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 w:rsidRPr="001D6477">
        <w:rPr/>
        <w:t xml:space="preserve">регулярные новости на </w:t>
      </w:r>
      <w:hyperlink w:history="true" r:id="rId13">
        <w:r w:rsidRPr="001D6477" w:rsidR="001D6477">
          <w:rPr>
            <w:rStyle w:val="Hyperlink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/>
      </w:pPr>
      <w:r w:rsidRPr="001D6477">
        <w:rPr/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</w:rPr>
      </w:pPr>
      <w:r w:rsidRPr="001D6477">
        <w:rPr>
          <w:rFonts w:ascii="Arial" w:hAnsi="Arial" w:cs="Arial"/>
          <w:b/>
          <w:sz w:val="18"/>
          <w:szCs w:val="18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6C4827">
        <w:rPr>
          <w:rStyle w:val="edit"/>
          <w:rFonts w:ascii="Arial" w:hAnsi="Arial" w:cs="Arial"/>
          <w:b/>
          <w:color w:val="000000"/>
          <w:szCs w:val="18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</w:rPr>
      </w:pPr>
      <w:r w:rsidRPr="006C4827">
        <w:rPr>
          <w:rStyle w:val="edit"/>
          <w:rFonts w:ascii="Arial" w:hAnsi="Arial" w:cs="Arial"/>
          <w:color w:val="000000"/>
          <w:szCs w:val="18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</w:rPr>
      </w:pPr>
      <w:r w:rsidRPr="006C4827">
        <w:rPr>
          <w:rFonts w:ascii="Arial" w:hAnsi="Arial" w:cs="Arial"/>
          <w:b/>
          <w:sz w:val="18"/>
          <w:szCs w:val="18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</w:rPr>
        <w:t xml:space="preserve"> </w:t>
      </w:r>
      <w:hyperlink w:history="true" r:id="rId15">
        <w:r w:rsidRPr="006C4827" w:rsidR="00C60E18">
          <w:rPr>
            <w:rStyle w:val="Hyperlink"/>
            <w:b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</w:rPr>
      <w:t xml:space="preserve">Страх перед эпидемиями – следствие 40 лет «промывания мозгов»?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b/>
              <w:sz w:val="18"/>
            </w:rPr>
            <w:t>Ссылка:</w:t>
          </w:r>
          <w:r w:rsidRPr="00B9284F" w:rsidR="00F33FD6">
            <w:rPr>
              <w:rFonts w:ascii="Arial" w:hAnsi="Arial" w:cs="Arial"/>
              <w:sz w:val="18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</w:rPr>
              <w:t>www.kla.tv/38954</w:t>
            </w:r>
          </w:hyperlink>
          <w:r w:rsidRPr="00B9284F" w:rsidR="00F33FD6">
            <w:rPr>
              <w:rFonts w:ascii="Arial" w:hAnsi="Arial" w:cs="Arial"/>
              <w:sz w:val="18"/>
            </w:rPr>
            <w:t xml:space="preserve"> | </w:t>
          </w:r>
          <w:r>
            <w:rPr>
              <w:rFonts w:ascii="Arial" w:hAnsi="Arial" w:cs="Arial"/>
              <w:b/>
              <w:sz w:val="18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</w:rPr>
            <w:t xml:space="preserve">25.09.2025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youtube.com/watch?v=bqakiw7V6QE" TargetMode="External" Id="rId21" /><Relationship Type="http://schemas.openxmlformats.org/officeDocument/2006/relationships/hyperlink" Target="https://www.kla.tv/ZdorovyeMedicina" TargetMode="External" Id="rId22" /><Relationship Type="http://schemas.openxmlformats.org/officeDocument/2006/relationships/hyperlink" Target="https://www.kla.tv/COVID-19" TargetMode="External" Id="rId23" /><Relationship Type="http://schemas.openxmlformats.org/officeDocument/2006/relationships/hyperlink" Target="https://www.kla.tv/SPIDvich" TargetMode="External" Id="rId24" /><Relationship Type="http://schemas.openxmlformats.org/officeDocument/2006/relationships/hyperlink" Target="https://www.kla.tv/ManipulaciyaMneniyem" TargetMode="External" Id="rId25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38954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38954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Страх перед эпидемиями – следствие 40 лет «промывания мозгов»?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