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5f0c8f5e6c41e7" /><Relationship Type="http://schemas.openxmlformats.org/package/2006/relationships/metadata/core-properties" Target="/package/services/metadata/core-properties/dfddedb2ee564c20bf66676ccdde499b.psmdcp" Id="R952d90955eb24b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Bulgaria: UE acoperă fraude electorale! Guvernul este ilegal în funcție?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Scandal în Bulgaria, stat membru al UE! Fraudă electorală documentată în mod clar, pe care chiar și cea mai înaltă instanță bulgară a trebuit să o recunoască. Dar de ce șefa UE, Ursula von der Leyen, continuă să îi îmbrățișeze pe fraudatorii electorali? De ce mass-media de stat păstrează tăcerea? Ajutați-ne să facem cunoscut acest scandal peste tot!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Ultimele alegeri parlamentare din Bulgaria din 27 octombrie 2024 au fost marcate de o fraudă electorală scandaloasă, care ar putea zgudui din temelii întreaga Uniune Europeană. Aceasta este concluzia unui proiect de cercetare Kla.tv bazat pe declarații ale martorilor și pe documente filmate publicate:</w:t>
        <w:br/>
        <w:t xml:space="preserve">Pentru a intra în parlament în Bulgaria, un partid are nevoie de 4% din voturile exprimate. Partidul de opoziție Velichie a obținut 3,999% din voturi după numărarea voturilor. Prin urmare, partidul Velichie nu a obținut cele 4% din voturi necesare și nu a putut intra în noul parlament bulgar.</w:t>
        <w:br/>
        <w:t xml:space="preserve">[Bulgarian News:] Lui Velichie i-au lipsit 29 de voturi pentru a intra în parlament. Partidul rămâne în afara Adunării Naționale, definitiv.</w:t>
        <w:br/>
        <w:t xml:space="preserve">Candidatul principal al partidului Velichie, Ivelin Mihaylov, mărturisește că a fost amenințat cu rezultatul de 3,999 % într-o conversație confidențială ÎNAINTE de finalizarea numărării voturilor:</w:t>
        <w:br/>
        <w:t xml:space="preserve">"În acest timp, între orele 11:00 și 17:30, am primit un telefon cu o ofertă de 100 de milioane de euro pentru a fi plasat sub Delyan Peevski. 100 de milioane de euro - sau dacă refuz, partidul nu va intra; va primi 3,99% și ceea ce se va întâmpla este că voi fi arestat... Am avut chiar și un comunicat de presă înainte de terminarea numărătorii, pentru că în timpul numărătorii se părea că Velicje va intra. Am primit telefoane de la mai multe posturi de televiziune care mi-au cerut să comentez și am spus că nu, Velicje nu va intra, căci am refuzat această ofertă de mită. Iar la ora 17.30 rezultatul final era cunoscut. 0,21%. Numărătoarea a durat 6,5 ore, lăsându-l pe Velicje cu 21 de voturi în minus față de intrarea în Adunarea Națională. 3,999% pentru a-și demonstra puterea și a arăta că pot reduce votul la un singur vot, exact așa cum și-o doresc".</w:t>
        <w:br/>
        <w:t xml:space="preserve">Evident, actualul guvern bulgar nu se va da în lături de la nimic pentru a mitui sau amenința pe scară largă membrii autentici ai opoziției! Declarația lui Mihaylov este probabil doar vârful icebergului dintr-o mlaștină uriașă de fraudă!</w:t>
        <w:br/>
        <w:t xml:space="preserve">Pentru a expune această fraudă electorală comisă de guvernul corupt, partidul de opoziție Velichie, împreună cu alți membri ai parlamentului bulgar anterior, a depus o plângere împotriva rezultatului la Curtea Constituțională bulgară. Pe baza declarațiilor unor martori credibili și a imaginilor filmate, Velichie a reușit să scoată la iveală frauda electorală în instanță. Aici prezentăm doar câteva exemple dintr-un număr mare de probe video și declarații ale martorilor publicate pe diverse site-uri web.</w:t>
        <w:br/>
        <w:t xml:space="preserve">Următoarele trei videoclipuri sunt înregistrări ale camerelor de supraveghere oficiale, care trebuie instalate în cabinele de vot în conformitate cu legislația bulgară. La momentul înregistrărilor video, votul se încheiase deja, secțiile de votare erau închise pentru public și voturile se numărau. Pentru a înțelege frauda, este importantă o observație preliminară: În Bulgaria, fiecare buletin de vot trebuie să fie ștampilat de supraveghetorul electoral în fața alegătorului, iar un colț al buletinului de vot trebuie tăiat sau rupt. Aceasta este o condiție prealabilă pentru ca votul să fie considerat valabil.</w:t>
        <w:br/>
        <w:t xml:space="preserve">[Video 1] În acest videoclip puteți vedea cum un lucrător electoral rupe colțurile buletinelor de vot în timpul numărătorii. De ce niciunul dintre ceilalți lucrători electorali nu raportează această fraudă evidentă? Întreaga echipă electorală pare să facă parte din corupție.</w:t>
        <w:br/>
        <w:t xml:space="preserve">[Video 2] În această secție de votare, mai întâi o ștampilă și apoi o foarfecă sunt distribuite discret. Încă o dată, ca repetiție: Buletinele de vot nu trebuie niciodată ștampilate sau tăiate în timpul numărării! Și acest lucru se face chiar și aici în loturi, deci există o fraudă masivă! Apoi vedeți cum buletinele de vot sunt mototolite și, în cele din urmă, chiar aruncate la coșul de gunoi în grămezi.</w:t>
        <w:br/>
        <w:t xml:space="preserve">[Video 3] Următoarea înregistrare este deosebit de explozivă, deoarece distribuția voturilor se discută chiar deschis în timpul numărătorii. Se pare că anumite partide pot chiar să își dorească voturi.</w:t>
        <w:br/>
        <w:t xml:space="preserve">[Lucrător electoral 1]: "Ce calculezi în întuneric?"</w:t>
        <w:br/>
        <w:t xml:space="preserve">[Lucrător electoral 2]: "GERB vrea să le dau plus 25."</w:t>
        <w:br/>
        <w:t xml:space="preserve">[Lucrător electoral 1]: "Aha, ei vor…"</w:t>
        <w:br/>
        <w:t xml:space="preserve">[lucrător electoral 2]: "Vor 7 [pentru ITN], 12 [pentru Wasraschdane], 18 [pentru GERB], 26 [pentru PPDB], 28 [pentru BSP], 8 [pentru DPS]."</w:t>
        <w:br/>
        <w:t xml:space="preserve">Curtea Constituțională bulgară a trebuit să recunoască frauda electorală, ceea ce înseamnă că Velichie a intrat în parlament cu zece deputați după anunțarea verdictului la 13 martie 2025. Curtea a verificat doar aproximativ 15 % din cabinele de vot, în conformitate cu principiul eșantionării aleatorii. Ceea ce rămâne scandalos în legătură cu această hotărâre este faptul că instanța nu a permis o revizuire sau o renumărare în toate cabinele de votare. Prin urmare, amploarea reală a fraudei electorale rămâne în umbră. Ivelin Mihaylov a comentat aceasta după cum urmează:</w:t>
        <w:br/>
        <w:t xml:space="preserve">"Velichie ar fi obținut de două-trei ori mai multe voturi, pentru că am avut informații chiar în timpul votului de la agențiile sociologice care au analizat rezultatele. Inițial aveam un rezultat foarte ridicat. Apoi avem și simpatizanții noștri din serviciile de informare care ne-au spus că ne-au luat voturile o dată în jurul orei 15:30, iar a doua oară această persoană din serviciul de informare a spus: "Nu am trăit niciodată o tăiere atât de brutală, în care cel puțin 150.000 de voturi ne-au fost luate."</w:t>
        <w:br/>
        <w:t xml:space="preserve">Ca urmare a hotărârii judecătorești din 13 martie 2025, s-a schimbat și componența parlamentului bulgar. Cu toate acestea, majoritatea în alegerea primului-ministru și a Consiliului de Miniștri, care avusese deja loc, a fost obținută doar cu 8 voturi ale deputaților care nu fuseseră aleși legal. Și-au pierdut din nou mandatul după hotărâre. În cadrul unei conferințe de presă, Mihaylov a subliniat astfel ilegitimitatea guvernului ales:</w:t>
        <w:br/>
        <w:t xml:space="preserve">"Ieri am efectuat o anchetă pentru a determina câți dintre deputații care au fost considerați aleși ilegal de către Curtea Constituțională au participat la alegerea prim-ministrului și a Consiliului de Miniștri. Și s-a dovedit că opt deputați au luat parte la alegerea prim-ministrului. I-am enumerat după nume. Alexander Markov, Andrej Valchev, Emil Trifonov, Eshrev Eshrev, Ivan Kyuchukov, Pavlin Yotov, Temenushka Petkova. Dacă eliminăm acești opt deputați de la alegerea Consiliului de Miniștri și a prim-ministrului, se dovedește că majoritatea necesară pentru alegerea acestui guvern nu este dată, ceea ce face ca toate deciziile lor de după 16 ianuarie 2025 să fie ilegale, și vom începe consultările cu alte partide pentru a solicita Curții Constituționale să anuleze deciziile Consiliului de Miniștri, deoarece sunt ilegale. Acest lucru poate fi văzut în practică atunci când încheiem o tranzacție și se dovedește că tranzacția anterioară a fost frauduloasă într-un fel sau altul, ceva nu a mers cum trebuie, persoana care a încheiat ultima tranzacție își pierde toate drepturile sau, în urma neregulii, toate acțiunile ulterioare sunt ilegale. Același lucru este valabil și pentru alegerea Adunării Naționale și a prim-ministrului: Dacă avem deputați aleși ilegal și aceștia au fost implicați într-o decizie atât de importantă, înseamnă că Adunarea Națională și Consiliul de Miniștri sunt ilegitime și toate acțiunile lor de atunci ar trebui să fie ilegitime."</w:t>
        <w:br/>
        <w:t xml:space="preserve">După pronunțarea hotărârii judecătorești, Velichie a depus documentele privind frauda electorală și la UE la Bruxelles, protestând împotriva fraudei electorale dovedite. Cu toate acestea, Comisia Europeană condusă de Ursula von der Leyen nu a reacționat încă la acest scandal de fraudă electorală din Bulgaria, stat membru al UE. În schimb, Ursula von der Leyen continuă să îl îmbrățișeze pe fostul șef al guvernului bulgar Boyko Borisov, care continuă să tragă sforile partidului de guvernământ în fundal. Acest scandal din Bulgaria ridică probleme serioase pentru Comisia Europeană de la Bruxelles și pentru președinta acesteia, Ursula von der Leyen:</w:t>
        <w:br/>
        <w:t xml:space="preserve">În timp ce a sancționat guvernele Ungariei și Poloniei, critice pentru UE, cu așa-numitele "proceduri privind statul de drept", în cazul Bulgariei nu există nici măcar amenințarea unor astfel de proceduri. De ce nu reacționează Ursula von der Leyen la frauda electorală dovedită și la acuzațiile de corupție aferente?</w:t>
        <w:br/>
        <w:t xml:space="preserve">În România, țara vecină a Bulgariei, alegerile au fost declarate nule, iar candidații promițători au fost descalificați. Exercită UE o influență masivă asupra alegerilor din statele membre, astfel încât numai candidații favorabili UE să poată forma guvernul? Sunt chiar de dorit șefi de guvern corupți și aleși în mod fraudulos, ca aceștia să poată fi influențați masiv sau chiar șantajați de UE?</w:t>
        <w:br/>
        <w:t xml:space="preserve">Faptul că presa de sistem bulgară finanțată de guvern nu a condamnat această fraudă electorală expusă în termenii cei mai fermi posibili arată că aceasta nu poate fi o presă liberă, independentă! Evident, mass-media din sistemul bulgar acoperă corupția și frauda, împiedicând astfel descoperirea lor!</w:t>
        <w:br/>
        <w:t xml:space="preserve">Dragi telespectatori, doriți să luați atitudine și să faceți ceva împotriva corupției și fraudei electorale? Ajutați la aducerea acestui scandal în atenția publicului prin transmiterea acestui documentar prietenilor și cunoscuților dumneavoastră. Arătați cartonașul roșu trăgătorilor de sârmă fără scrupule! Vă mulțumim pentru contribuția dumneavoastră la eradicarea corupției și fraudei electorale din societatea noastră! Nu numai în Bulgaria.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Das Ergebnis der Wahlen vom 27. Oktober 2025</w:t>
        <w:rPr>
          <w:sz w:val="18"/>
        </w:rPr>
      </w:r>
      <w:r w:rsidR="0026191C">
        <w:rPr/>
        <w:br/>
      </w:r>
      <w:hyperlink w:history="true" r:id="rId21">
        <w:r w:rsidRPr="00F24C6F">
          <w:rPr>
            <w:rStyle w:val="Hyperlink"/>
          </w:rPr>
          <w:rPr>
            <w:sz w:val="18"/>
          </w:rPr>
          <w:t>https://results.cik.bg/pe202410/rezultati/index.html</w:t>
        </w:r>
      </w:hyperlink>
      <w:r w:rsidR="0026191C">
        <w:rPr/>
        <w:br/>
      </w:r>
      <w:r w:rsidRPr="002B28C8">
        <w:t xml:space="preserve">Das korrigierte Wahlergebnis des Parlamentes nach dem Gerichtsbeschluss</w:t>
        <w:rPr>
          <w:sz w:val="18"/>
        </w:rPr>
      </w:r>
      <w:r w:rsidR="0026191C">
        <w:rPr/>
        <w:br/>
      </w:r>
      <w:hyperlink w:history="true" r:id="rId22">
        <w:r w:rsidRPr="00F24C6F">
          <w:rPr>
            <w:rStyle w:val="Hyperlink"/>
          </w:rPr>
          <w:rPr>
            <w:sz w:val="18"/>
          </w:rPr>
          <w:t>https://www.parliament.bg/bg/electionassembly51</w:t>
        </w:r>
      </w:hyperlink>
      <w:r w:rsidR="0026191C">
        <w:rPr/>
        <w:br/>
      </w:r>
      <w:r w:rsidRPr="002B28C8">
        <w:t xml:space="preserve">Der Gerichtsbeschluss</w:t>
        <w:rPr>
          <w:sz w:val="18"/>
        </w:rPr>
      </w:r>
      <w:r w:rsidR="0026191C">
        <w:rPr/>
        <w:br/>
      </w:r>
      <w:hyperlink w:history="true" r:id="rId23">
        <w:r w:rsidRPr="00F24C6F">
          <w:rPr>
            <w:rStyle w:val="Hyperlink"/>
          </w:rPr>
          <w:rPr>
            <w:sz w:val="18"/>
          </w:rPr>
          <w:t>https://www.constcourt.bg/bg/act-10083</w:t>
        </w:r>
      </w:hyperlink>
      <w:r w:rsidR="0026191C">
        <w:rPr/>
        <w:br/>
      </w:r>
      <w:r w:rsidRPr="002B28C8">
        <w:t xml:space="preserve">Dokumente und Filmaufnahmen, die den Wahlbetrug belegen</w:t>
        <w:rPr>
          <w:sz w:val="18"/>
        </w:rPr>
      </w:r>
      <w:r w:rsidR="0026191C">
        <w:rPr/>
        <w:br/>
      </w:r>
      <w:hyperlink w:history="true" r:id="rId24">
        <w:r w:rsidRPr="00F24C6F">
          <w:rPr>
            <w:rStyle w:val="Hyperlink"/>
          </w:rPr>
          <w:rPr>
            <w:sz w:val="18"/>
          </w:rPr>
          <w:t>https://wallofshame.velichie.bg/regions</w:t>
        </w:r>
      </w:hyperlink>
      <w:r w:rsidR="0026191C">
        <w:rPr/>
        <w:br/>
      </w:r>
      <w:hyperlink w:history="true" r:id="rId25">
        <w:r w:rsidRPr="00F24C6F">
          <w:rPr>
            <w:rStyle w:val="Hyperlink"/>
          </w:rPr>
          <w:rPr>
            <w:sz w:val="18"/>
          </w:rPr>
          <w:t>https://app.velichie.bg/pe-202410-map/</w:t>
        </w:r>
      </w:hyperlink>
      <w:r w:rsidR="0026191C">
        <w:rPr/>
        <w:br/>
      </w:r>
      <w:hyperlink w:history="true" r:id="rId26">
        <w:r w:rsidRPr="00F24C6F">
          <w:rPr>
            <w:rStyle w:val="Hyperlink"/>
          </w:rPr>
          <w:rPr>
            <w:sz w:val="18"/>
          </w:rPr>
          <w:t>https://www.youtube.com/watch?v=84yTFixZu3g</w:t>
        </w:r>
      </w:hyperlink>
      <w:r w:rsidR="0026191C">
        <w:rPr/>
        <w:br/>
      </w:r>
      <w:r w:rsidRPr="002B28C8">
        <w:t xml:space="preserve">Aussage von Ivelin Mihaylov zur Unrechtmässigkeit der Regierung</w:t>
        <w:rPr>
          <w:sz w:val="18"/>
        </w:rPr>
      </w:r>
      <w:r w:rsidR="0026191C">
        <w:rPr/>
        <w:br/>
      </w:r>
      <w:hyperlink w:history="true" r:id="rId27">
        <w:r w:rsidRPr="00F24C6F">
          <w:rPr>
            <w:rStyle w:val="Hyperlink"/>
          </w:rPr>
          <w:rPr>
            <w:sz w:val="18"/>
          </w:rPr>
          <w:t>https://www.youtube.com/watch?v=HtLkcrUir9I</w:t>
        </w:r>
      </w:hyperlink>
      <w:r w:rsidR="0026191C">
        <w:rPr/>
        <w:br/>
      </w:r>
      <w:r w:rsidRPr="002B28C8">
        <w:t xml:space="preserve">EU-Rechtstaatlichkeitsverfahren</w:t>
        <w:rPr>
          <w:sz w:val="18"/>
        </w:rPr>
      </w:r>
      <w:r w:rsidR="0026191C">
        <w:rPr/>
        <w:br/>
      </w:r>
      <w:hyperlink w:history="true" r:id="rId28">
        <w:r w:rsidRPr="00F24C6F">
          <w:rPr>
            <w:rStyle w:val="Hyperlink"/>
          </w:rPr>
          <w:rPr>
            <w:sz w:val="18"/>
          </w:rPr>
          <w:t>https://osteuropa.lpb-bw.de/rechtsstaatsmechanismus-artikel-7-verfahren</w:t>
        </w:r>
      </w:hyperlink>
      <w:r w:rsidR="0026191C">
        <w:rPr/>
        <w:br/>
      </w:r>
      <w:hyperlink w:history="true" r:id="rId29">
        <w:r w:rsidRPr="00F24C6F">
          <w:rPr>
            <w:rStyle w:val="Hyperlink"/>
          </w:rPr>
          <w:rPr>
            <w:sz w:val="18"/>
          </w:rPr>
          <w:t>https://danielfreund.eu/hintergrund-rechtsstaatsstrafen-fuer-polen-und-ungarn/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Bulgaria: UE acoperă fraude electorale! Guvernul este ilegal în funcție?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www.kla.tv/39053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ults.cik.bg/pe202410/rezultati/index.html" TargetMode="External" Id="rId21" /><Relationship Type="http://schemas.openxmlformats.org/officeDocument/2006/relationships/hyperlink" Target="https://www.parliament.bg/bg/electionassembly51" TargetMode="External" Id="rId22" /><Relationship Type="http://schemas.openxmlformats.org/officeDocument/2006/relationships/hyperlink" Target="https://www.constcourt.bg/bg/act-10083" TargetMode="External" Id="rId23" /><Relationship Type="http://schemas.openxmlformats.org/officeDocument/2006/relationships/hyperlink" Target="https://wallofshame.velichie.bg/regions" TargetMode="External" Id="rId24" /><Relationship Type="http://schemas.openxmlformats.org/officeDocument/2006/relationships/hyperlink" Target="https://app.velichie.bg/pe-202410-map/" TargetMode="External" Id="rId25" /><Relationship Type="http://schemas.openxmlformats.org/officeDocument/2006/relationships/hyperlink" Target="https://www.youtube.com/watch?v=84yTFixZu3g" TargetMode="External" Id="rId26" /><Relationship Type="http://schemas.openxmlformats.org/officeDocument/2006/relationships/hyperlink" Target="https://www.youtube.com/watch?v=HtLkcrUir9I" TargetMode="External" Id="rId27" /><Relationship Type="http://schemas.openxmlformats.org/officeDocument/2006/relationships/hyperlink" Target="https://osteuropa.lpb-bw.de/rechtsstaatsmechanismus-artikel-7-verfahren" TargetMode="External" Id="rId28" /><Relationship Type="http://schemas.openxmlformats.org/officeDocument/2006/relationships/hyperlink" Target="https://danielfreund.eu/hintergrund-rechtsstaatsstrafen-fuer-polen-und-ungar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05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Bulgaria: UE acoperă fraude electorale! Guvernul este ilegal în funcție?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