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9">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Style w:val="texttitelsize"/>
          <w:rFonts w:cs="Arial" w:ascii="Arial" w:hAnsi="Arial"/>
          <w:color w:themeColor="background1" w:themeShade="80" w:val="8080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7">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21"/>
                <wp:lineTo x="20520" y="20521"/>
                <wp:lineTo x="20520"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rPr>
        <w:t>Wie Schulbücher falsche Fakten in junge Köpfe pflanzen</w:t>
      </w:r>
    </w:p>
    <w:p>
      <w:pPr>
        <w:pStyle w:val="Normal"/>
        <w:widowControl w:val="false"/>
        <w:spacing w:before="0" w:after="160"/>
        <w:rPr>
          <w:rStyle w:val="edit"/>
          <w:rFonts w:ascii="Arial" w:hAnsi="Arial" w:cs="Arial"/>
          <w:b/>
          <w:color w:val="000000"/>
        </w:rPr>
      </w:pPr>
      <w:r>
        <w:rPr>
          <w:rStyle w:val="edit"/>
          <w:rFonts w:cs="Arial" w:ascii="Arial" w:hAnsi="Arial"/>
          <w:b/>
          <w:color w:val="000000"/>
        </w:rPr>
        <w:t>Das Schulbuch „Bioskop II“ in Niedersachsen verbreitet falsche Informationen bezüglich Corona und der sogenannten Corona-Impfung. Dr. Sabine C. Stebel hat das Lehrbuch kritisch geprüft und erhebliche Fehler gefunden. Unverblümt stellt sie fest: „Die Autoren verbreiten in diesem Buch Staatspropaganda.“</w:t>
      </w:r>
    </w:p>
    <w:p>
      <w:pPr>
        <w:pStyle w:val="Normal"/>
        <w:shd w:val="clear" w:color="auto"/>
        <w:spacing w:lineRule="auto" w:line="276" w:before="0" w:after="0"/>
        <w:ind w:hanging="0"/>
        <w:jc w:val="left"/>
        <w:rPr/>
      </w:pPr>
      <w:r>
        <w:rPr>
          <w:rFonts w:eastAsia="Calibri" w:cs="Calibri" w:ascii="Calibri" w:hAnsi="Calibri"/>
          <w:color w:val="000000"/>
          <w:sz w:val="24"/>
          <w:szCs w:val="24"/>
        </w:rPr>
        <w:t xml:space="preserve">Verehrte Zuschauer, bekanntlich schreiben nach einem Krieg die Siegermächte die Geschichte. Aus diesem Grund sind nachweislich schon unzählige Falschaussagen, bewusste Fehlmeldungen sowie Meinungen der aktuell herrschenden Macht in Geschichtsbücher, Lexika, Medien und Schulbücher eingeflossen. Welch strategische Art, nach und nach grundlegend das Meinungsbild der Menschen zu verändern! Wer glaubt, dies sei nur ein Phänomen der direkten Nachkriegszeit, der lässt sich täuschen. </w:t>
      </w:r>
    </w:p>
    <w:p>
      <w:pPr>
        <w:pStyle w:val="Normal"/>
        <w:shd w:val="clear" w:color="auto"/>
        <w:spacing w:lineRule="auto" w:line="276" w:before="0" w:after="0"/>
        <w:ind w:hanging="0"/>
        <w:jc w:val="left"/>
        <w:rPr/>
      </w:pPr>
      <w:r>
        <w:rPr/>
      </w:r>
    </w:p>
    <w:p>
      <w:pPr>
        <w:pStyle w:val="Normal"/>
        <w:shd w:val="clear" w:color="auto"/>
        <w:spacing w:lineRule="auto" w:line="276" w:before="0" w:after="0"/>
        <w:ind w:hanging="0"/>
        <w:jc w:val="left"/>
        <w:rPr/>
      </w:pPr>
      <w:r>
        <w:rPr>
          <w:rFonts w:eastAsia="Calibri" w:cs="Calibri" w:ascii="Calibri" w:hAnsi="Calibri"/>
          <w:color w:val="000000"/>
          <w:sz w:val="24"/>
          <w:szCs w:val="24"/>
        </w:rPr>
        <w:t>Kla.TV berichtet nachfolgend über einen ganz aktuellen Fall – einen Fall, der selbstverständlich nur stellvertretend für die breite Meinungsmache an unseren Schulen steht:</w:t>
      </w:r>
    </w:p>
    <w:p>
      <w:pPr>
        <w:pStyle w:val="Normal"/>
        <w:shd w:val="clear" w:color="auto"/>
        <w:spacing w:lineRule="auto" w:line="276" w:before="0" w:after="0"/>
        <w:ind w:hanging="0"/>
        <w:jc w:val="left"/>
        <w:rPr/>
      </w:pPr>
      <w:r>
        <w:rPr/>
      </w:r>
    </w:p>
    <w:p>
      <w:pPr>
        <w:pStyle w:val="Normal"/>
        <w:shd w:val="clear" w:color="auto"/>
        <w:spacing w:lineRule="auto" w:line="276" w:before="0" w:after="0"/>
        <w:ind w:hanging="0"/>
        <w:jc w:val="left"/>
        <w:rPr/>
      </w:pPr>
      <w:r>
        <w:rPr>
          <w:rFonts w:eastAsia="Calibri" w:cs="Calibri" w:ascii="Calibri" w:hAnsi="Calibri"/>
          <w:color w:val="000000"/>
          <w:sz w:val="24"/>
          <w:szCs w:val="24"/>
        </w:rPr>
        <w:t xml:space="preserve">In dem Schulbuch „Bioskop II“ für Niedersachsen tauchen detaillierte Informationen über Corona und die Impfung auf. Diese unkritisch übernommenen Behauptungen stimmen so weder biologisch noch immunologisch oder medizinisch mit der aktuell fundierten Forschung überein. Dr. Sabine C. Stebel, studierte Biologin und ehemalige wissenschaftliche Projektmanagerin in einem großen Verbundprojekt des ehemaligen BMBF </w:t>
      </w:r>
      <w:r>
        <w:rPr>
          <w:rFonts w:eastAsia="Calibri" w:cs="Calibri" w:ascii="Calibri" w:hAnsi="Calibri"/>
          <w:color w:val="000000"/>
          <w:sz w:val="24"/>
          <w:szCs w:val="24"/>
          <w:shd w:fill="auto" w:val="clear"/>
        </w:rPr>
        <w:t>Bundesministerium für Bildung und Forschung, heute BMFTR: Bundesministerium für Forschung, Technik und Raumfahrt</w:t>
      </w:r>
      <w:r>
        <w:rPr>
          <w:rFonts w:eastAsia="Calibri" w:cs="Calibri" w:ascii="Calibri" w:hAnsi="Calibri"/>
          <w:color w:val="000000"/>
          <w:sz w:val="24"/>
          <w:szCs w:val="24"/>
          <w:shd w:fill="auto" w:val="clear"/>
        </w:rPr>
        <w:t xml:space="preserve"> </w:t>
      </w:r>
      <w:r>
        <w:rPr>
          <w:rFonts w:eastAsia="Calibri" w:cs="Calibri" w:ascii="Calibri" w:hAnsi="Calibri"/>
          <w:color w:val="000000"/>
          <w:sz w:val="24"/>
          <w:szCs w:val="24"/>
        </w:rPr>
        <w:t>und in der Pharmaindustrie, hat Westermanns „Bioskop II“ gründlich unter die Lupe genommen.</w:t>
      </w:r>
    </w:p>
    <w:p>
      <w:pPr>
        <w:pStyle w:val="Normal"/>
        <w:shd w:val="clear" w:color="auto"/>
        <w:spacing w:lineRule="auto" w:line="276" w:before="0" w:after="0"/>
        <w:ind w:hanging="0"/>
        <w:jc w:val="left"/>
        <w:rPr/>
      </w:pPr>
      <w:r>
        <w:rPr/>
      </w:r>
    </w:p>
    <w:p>
      <w:pPr>
        <w:pStyle w:val="Normal"/>
        <w:shd w:val="clear" w:color="auto"/>
        <w:spacing w:lineRule="auto" w:line="276" w:before="0" w:after="0"/>
        <w:ind w:hanging="0"/>
        <w:jc w:val="left"/>
        <w:rPr/>
      </w:pPr>
      <w:r>
        <w:rPr>
          <w:rFonts w:eastAsia="Calibri" w:cs="Calibri" w:ascii="Calibri" w:hAnsi="Calibri"/>
          <w:color w:val="000000"/>
          <w:sz w:val="24"/>
          <w:szCs w:val="24"/>
        </w:rPr>
        <w:t>Es folgen einige von ihr aufgegriffene Beispiele:</w:t>
      </w:r>
    </w:p>
    <w:p>
      <w:pPr>
        <w:pStyle w:val="Normal"/>
        <w:numPr>
          <w:ilvl w:val="0"/>
          <w:numId w:val="2"/>
        </w:numPr>
        <w:shd w:val="clear" w:color="auto"/>
        <w:spacing w:lineRule="auto" w:line="276" w:before="0" w:after="0"/>
        <w:ind w:hanging="0"/>
        <w:jc w:val="left"/>
        <w:rPr>
          <w:rFonts w:ascii="Calibri" w:hAnsi="Calibri" w:eastAsia="Calibri" w:cs="Calibri"/>
          <w:color w:val="000000"/>
          <w:sz w:val="24"/>
          <w:szCs w:val="24"/>
          <w:shd w:fill="auto" w:val="clear"/>
        </w:rPr>
      </w:pPr>
      <w:r>
        <w:rPr>
          <w:rFonts w:eastAsia="Calibri" w:cs="Calibri" w:ascii="Calibri" w:hAnsi="Calibri"/>
          <w:i/>
          <w:iCs/>
          <w:color w:val="000000"/>
          <w:sz w:val="24"/>
          <w:szCs w:val="24"/>
        </w:rPr>
        <w:t>Bioskop II</w:t>
      </w:r>
      <w:r>
        <w:rPr>
          <w:rFonts w:eastAsia="Calibri" w:cs="Calibri" w:ascii="Calibri" w:hAnsi="Calibri"/>
          <w:color w:val="000000"/>
          <w:sz w:val="24"/>
          <w:szCs w:val="24"/>
        </w:rPr>
        <w:t xml:space="preserve"> bezeichnet Adenovirus-</w:t>
      </w:r>
      <w:r>
        <w:rPr>
          <w:rFonts w:eastAsia="Calibri" w:cs="Calibri" w:ascii="Calibri" w:hAnsi="Calibri"/>
          <w:color w:val="000000"/>
          <w:sz w:val="24"/>
          <w:szCs w:val="24"/>
          <w:shd w:fill="auto" w:val="clear"/>
        </w:rPr>
        <w:t>Vektorimpfstoffe (wie z.B. Astra-Zeneca) als „Totimpfstoffe“ und als reine Schutzmaßnahme durch Antikörperbildung. Das ist ein klarer fachlicher Fehler. Ein Totimpfstoff wäre Sinovac gewesen, was in Deutschland keine Zulassung hat. Die Adenovirenprodukte sind alles andere als tot. Sie sind sehr „lebendig“, d.h. sie können, anders als Totimpfstoffe, körpereigene Zellen noch aktiv infizieren, aber sich nicht mehr vermehren.</w:t>
      </w:r>
    </w:p>
    <w:p>
      <w:pPr>
        <w:pStyle w:val="Normal"/>
        <w:numPr>
          <w:ilvl w:val="0"/>
          <w:numId w:val="2"/>
        </w:numPr>
        <w:shd w:val="clear" w:color="auto"/>
        <w:spacing w:lineRule="auto" w:line="276" w:before="0" w:after="0"/>
        <w:ind w:hanging="0"/>
        <w:jc w:val="left"/>
        <w:rPr>
          <w:rFonts w:ascii="Calibri" w:hAnsi="Calibri" w:eastAsia="Calibri" w:cs="Calibri"/>
          <w:color w:val="000000"/>
          <w:sz w:val="24"/>
          <w:szCs w:val="24"/>
          <w:shd w:fill="auto" w:val="clear"/>
        </w:rPr>
      </w:pPr>
      <w:r>
        <w:rPr>
          <w:rFonts w:eastAsia="Calibri" w:cs="Calibri" w:ascii="Calibri" w:hAnsi="Calibri"/>
          <w:color w:val="000000"/>
          <w:sz w:val="24"/>
          <w:szCs w:val="24"/>
        </w:rPr>
        <w:t xml:space="preserve">Die Impfung wird als effektiver Schutz vor Ansteckung und schweren Verläufen dargestellt. Hier wurde sogar das Gegenteil bewiesen. Je öfter eine Person sich impfen lässt, desto größer ist die Wahrscheinlichkeit, dass sie sich infiziert. </w:t>
      </w:r>
    </w:p>
    <w:p>
      <w:pPr>
        <w:pStyle w:val="Normal"/>
        <w:numPr>
          <w:ilvl w:val="0"/>
          <w:numId w:val="2"/>
        </w:numPr>
        <w:shd w:val="clear" w:color="auto"/>
        <w:spacing w:lineRule="auto" w:line="276" w:before="0" w:after="0"/>
        <w:ind w:hanging="0"/>
        <w:jc w:val="left"/>
        <w:rPr>
          <w:rFonts w:ascii="Calibri" w:hAnsi="Calibri" w:eastAsia="Calibri" w:cs="Calibri"/>
          <w:color w:val="000000"/>
          <w:sz w:val="24"/>
          <w:szCs w:val="24"/>
          <w:shd w:fill="auto" w:val="clear"/>
        </w:rPr>
      </w:pPr>
      <w:r>
        <w:rPr>
          <w:rFonts w:eastAsia="Calibri" w:cs="Calibri" w:ascii="Calibri" w:hAnsi="Calibri"/>
          <w:color w:val="000000"/>
          <w:sz w:val="24"/>
          <w:szCs w:val="24"/>
        </w:rPr>
        <w:t xml:space="preserve">Außerdem übernimmt </w:t>
      </w:r>
      <w:r>
        <w:rPr>
          <w:rFonts w:eastAsia="Calibri" w:cs="Calibri" w:ascii="Calibri" w:hAnsi="Calibri"/>
          <w:i/>
          <w:iCs/>
          <w:color w:val="000000"/>
          <w:sz w:val="24"/>
          <w:szCs w:val="24"/>
        </w:rPr>
        <w:t>Bioskop II</w:t>
      </w:r>
      <w:r>
        <w:rPr>
          <w:rFonts w:eastAsia="Calibri" w:cs="Calibri" w:ascii="Calibri" w:hAnsi="Calibri"/>
          <w:color w:val="000000"/>
          <w:sz w:val="24"/>
          <w:szCs w:val="24"/>
        </w:rPr>
        <w:t xml:space="preserve"> Aussagen wie: „</w:t>
      </w:r>
      <w:r>
        <w:rPr>
          <w:rFonts w:eastAsia="Calibri" w:cs="Calibri" w:ascii="Calibri" w:hAnsi="Calibri"/>
          <w:i/>
          <w:iCs/>
          <w:color w:val="000000"/>
          <w:sz w:val="24"/>
          <w:szCs w:val="24"/>
          <w:shd w:fill="auto" w:val="clear"/>
        </w:rPr>
        <w:t>Die Impfung schützt nicht nur die geimpfte Person selbst, sondern reduziert erheblich das Risiko, das Coronavirus SARS-COV-2 auf andere zu übertragen“</w:t>
      </w:r>
      <w:r>
        <w:rPr>
          <w:rFonts w:eastAsia="Calibri" w:cs="Calibri" w:ascii="Calibri" w:hAnsi="Calibri"/>
          <w:color w:val="000000"/>
          <w:sz w:val="24"/>
          <w:szCs w:val="24"/>
        </w:rPr>
        <w:t>, obwohl diese Risikoreduzierung in den Zulassungsstudien gar nicht untersucht wurde.</w:t>
      </w:r>
    </w:p>
    <w:p>
      <w:pPr>
        <w:pStyle w:val="Normal"/>
        <w:numPr>
          <w:ilvl w:val="0"/>
          <w:numId w:val="2"/>
        </w:numPr>
        <w:shd w:val="clear" w:color="auto"/>
        <w:spacing w:lineRule="auto" w:line="276" w:before="0" w:after="0"/>
        <w:ind w:hanging="0"/>
        <w:jc w:val="left"/>
        <w:rPr>
          <w:rFonts w:ascii="Calibri" w:hAnsi="Calibri" w:eastAsia="Calibri" w:cs="Calibri"/>
          <w:color w:val="000000"/>
          <w:sz w:val="24"/>
          <w:szCs w:val="24"/>
          <w:shd w:fill="auto" w:val="clear"/>
        </w:rPr>
      </w:pPr>
      <w:r>
        <w:rPr>
          <w:rFonts w:eastAsia="Calibri" w:cs="Calibri" w:ascii="Calibri" w:hAnsi="Calibri"/>
          <w:color w:val="000000"/>
          <w:sz w:val="24"/>
          <w:szCs w:val="24"/>
        </w:rPr>
        <w:t>Im Buch wird behauptet, dass bei schweren Verläufen eine intensivmedizinische Betreuung in einem Krankenhaus absolut erforderlich ist, welche unter anderem Beatmung mit Sauerstoff und eine Flüssigkeitszufuhr über einen Tropf umfasst</w:t>
      </w:r>
      <w:r>
        <w:rPr>
          <w:rFonts w:eastAsia="Calibri" w:cs="Calibri" w:ascii="Calibri" w:hAnsi="Calibri"/>
          <w:i/>
          <w:iCs/>
          <w:color w:val="000000"/>
          <w:sz w:val="24"/>
          <w:szCs w:val="24"/>
        </w:rPr>
        <w:t>.</w:t>
      </w:r>
      <w:r>
        <w:rPr>
          <w:rFonts w:eastAsia="Calibri" w:cs="Calibri" w:ascii="Calibri" w:hAnsi="Calibri"/>
          <w:color w:val="000000"/>
          <w:sz w:val="24"/>
          <w:szCs w:val="24"/>
        </w:rPr>
        <w:t xml:space="preserve"> Doch genau diese Maßnahme ist laut mehreren Studien sogar mit einem erhöhten Sterberisiko verbunden. Diese Information wurde schon sehr früh veröffentlicht. Dennoch wurden Patienten weiterhin auf diese Weise behandelt und damit „totbeatmet“.</w:t>
      </w:r>
    </w:p>
    <w:p>
      <w:pPr>
        <w:pStyle w:val="Normal"/>
        <w:shd w:val="clear" w:color="auto"/>
        <w:spacing w:lineRule="auto" w:line="276" w:before="0" w:after="0"/>
        <w:ind w:hanging="0"/>
        <w:jc w:val="left"/>
        <w:rPr/>
      </w:pPr>
      <w:r>
        <w:rPr/>
      </w:r>
    </w:p>
    <w:p>
      <w:pPr>
        <w:pStyle w:val="Normal"/>
        <w:shd w:val="clear" w:color="auto"/>
        <w:spacing w:lineRule="auto" w:line="276" w:before="0" w:after="0"/>
        <w:ind w:hanging="0"/>
        <w:jc w:val="left"/>
        <w:rPr/>
      </w:pPr>
      <w:r>
        <w:rPr>
          <w:rFonts w:eastAsia="Calibri" w:cs="Calibri" w:ascii="Calibri" w:hAnsi="Calibri"/>
          <w:color w:val="000000"/>
          <w:sz w:val="24"/>
          <w:szCs w:val="24"/>
        </w:rPr>
        <w:t xml:space="preserve">Trotz dieser fragwürdigen und sogar schon widerlegten Fakten erlauben sich die Autoren des Westermann Verlages, Schülern diese Falschinformationen als „gesichertes Wissen“ in einem Schulbuch mit auf ihren Lebensweg zu geben. Frau Dr. Stebel stellt unverblümt fest: „Die Autoren verbreiten in diesem Buch Staatspropaganda.“ </w:t>
      </w:r>
    </w:p>
    <w:p>
      <w:pPr>
        <w:pStyle w:val="Normal"/>
        <w:shd w:val="clear" w:color="auto"/>
        <w:spacing w:lineRule="auto" w:line="276" w:before="0" w:after="0"/>
        <w:ind w:hanging="0"/>
        <w:jc w:val="left"/>
        <w:rPr/>
      </w:pPr>
      <w:r>
        <w:rPr>
          <w:rFonts w:eastAsia="Calibri" w:cs="Calibri" w:ascii="Calibri" w:hAnsi="Calibri"/>
          <w:color w:val="000000"/>
          <w:sz w:val="24"/>
          <w:szCs w:val="24"/>
        </w:rPr>
        <w:t>Wem zudem noch die Werbung für namentlich benannte Pharmaprodukte auffällt, der sucht zu Recht vergeblich nach der ach so gelobten schulischen Objektivität!</w:t>
      </w:r>
    </w:p>
    <w:p>
      <w:pPr>
        <w:pStyle w:val="Normal"/>
        <w:shd w:val="clear" w:color="auto"/>
        <w:spacing w:lineRule="auto" w:line="276" w:before="0" w:after="0"/>
        <w:ind w:hanging="0"/>
        <w:jc w:val="left"/>
        <w:rPr/>
      </w:pPr>
      <w:r>
        <w:rPr/>
      </w:r>
    </w:p>
    <w:p>
      <w:pPr>
        <w:pStyle w:val="Normal"/>
        <w:shd w:val="clear" w:color="auto"/>
        <w:spacing w:lineRule="auto" w:line="276" w:before="0" w:after="0"/>
        <w:ind w:hanging="0"/>
        <w:jc w:val="left"/>
        <w:rPr/>
      </w:pPr>
      <w:r>
        <w:rPr>
          <w:rFonts w:eastAsia="Calibri" w:cs="Calibri" w:ascii="Calibri" w:hAnsi="Calibri"/>
          <w:color w:val="000000"/>
          <w:sz w:val="24"/>
          <w:szCs w:val="24"/>
        </w:rPr>
        <w:t>Früher wurden Schulbücher erst nach etlichen Jahren überarbeitet und neu aufgelegt. Die neuzeitliche, immer schneller wiederkehrende Überarbeitung zieht nicht nur Familien bei der alljährlichen Schulbuchanschaffung das Geld aus der Tasche, sondern ist auch immer ein „schöner“ Anlass, die aktuell propagierte Meinungsbildung der jeweiligen Machthaber kontinuierlich einfließen zu lassen. Steht es erst einmal im Schulbuch, kommen nur wenige Eltern und noch weniger Schüler auf den Gedanken, das Gedruckte zu hinterfragen. Nebst einem Goldesel wurde auf diese Weise auch gleich eine perfekte Manipulationsmaschinerie erschaffen.</w:t>
      </w:r>
    </w:p>
    <w:p>
      <w:pPr>
        <w:pStyle w:val="Normal"/>
        <w:shd w:val="clear" w:color="auto"/>
        <w:spacing w:lineRule="auto" w:line="276" w:before="0" w:after="0"/>
        <w:ind w:hanging="0"/>
        <w:jc w:val="left"/>
        <w:rPr/>
      </w:pPr>
      <w:r>
        <w:rPr/>
      </w:r>
    </w:p>
    <w:p>
      <w:pPr>
        <w:pStyle w:val="Normal"/>
        <w:shd w:val="clear" w:color="auto"/>
        <w:spacing w:lineRule="auto" w:line="276" w:before="0" w:after="0"/>
        <w:ind w:hanging="0"/>
        <w:jc w:val="left"/>
        <w:rPr/>
      </w:pPr>
      <w:r>
        <w:rPr>
          <w:rFonts w:eastAsia="Calibri" w:cs="Calibri" w:ascii="Calibri" w:hAnsi="Calibri"/>
          <w:color w:val="000000"/>
          <w:sz w:val="24"/>
          <w:szCs w:val="24"/>
        </w:rPr>
        <w:t xml:space="preserve">Selbstständiges Denken, klare Unterscheidung und mündiges Handeln – das ist es, wozu Schulbücher Schülern eigentlich verhelfen sollen. Wo dies gefährdet ist, sind  </w:t>
      </w:r>
    </w:p>
    <w:p>
      <w:pPr>
        <w:pStyle w:val="Normal"/>
        <w:shd w:val="clear" w:color="auto"/>
        <w:spacing w:lineRule="auto" w:line="276" w:before="0" w:after="0"/>
        <w:ind w:hanging="0"/>
        <w:jc w:val="left"/>
        <w:rPr/>
      </w:pPr>
      <w:r>
        <w:rPr>
          <w:rFonts w:eastAsia="Calibri" w:cs="Calibri" w:ascii="Calibri" w:hAnsi="Calibri"/>
          <w:color w:val="000000"/>
          <w:sz w:val="24"/>
          <w:szCs w:val="24"/>
        </w:rPr>
        <w:t>freie, unabhängige und alternative Medien, die ihnen Gegenstimmen bieten, umso wichtiger.</w:t>
      </w:r>
    </w:p>
    <w:p>
      <w:pPr>
        <w:pStyle w:val="Normal"/>
        <w:shd w:val="clear" w:color="auto"/>
        <w:spacing w:lineRule="auto" w:line="276" w:before="0" w:after="0"/>
        <w:ind w:hanging="0"/>
        <w:jc w:val="left"/>
        <w:rPr/>
      </w:pPr>
      <w:r>
        <w:rPr/>
      </w:r>
    </w:p>
    <w:p>
      <w:pPr>
        <w:pStyle w:val="Normal"/>
        <w:shd w:val="clear" w:color="auto"/>
        <w:spacing w:lineRule="auto" w:line="276" w:before="0" w:after="0"/>
        <w:ind w:hanging="0"/>
        <w:jc w:val="left"/>
        <w:rPr/>
      </w:pPr>
      <w:r>
        <w:rPr>
          <w:rFonts w:eastAsia="Calibri" w:cs="Calibri" w:ascii="Calibri" w:hAnsi="Calibri"/>
          <w:color w:val="000000"/>
          <w:sz w:val="24"/>
          <w:szCs w:val="24"/>
        </w:rPr>
        <w:t>Machen Sie sich darum Ihr eigenes Bild! Und geben Sie auch Ihren Mitmenschen die Chance dazu, indem Sie unsere Nachrichten weiterverbreiten.</w:t>
      </w:r>
    </w:p>
    <w:p>
      <w:pPr>
        <w:pStyle w:val="Normal"/>
        <w:shd w:val="clear" w:color="auto"/>
        <w:spacing w:lineRule="auto" w:line="276" w:before="0" w:after="0"/>
        <w:ind w:hanging="0"/>
        <w:jc w:val="left"/>
        <w:rPr>
          <w:rStyle w:val="edit"/>
          <w:rFonts w:ascii="Arial" w:hAnsi="Arial" w:cs="Arial"/>
          <w:color w:val="000000"/>
        </w:rPr>
      </w:pPr>
      <w:r>
        <w:rPr/>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ldr./bji./abu.</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Dr. Bine‘s Newsletter mit Ausarbeitung:</w:t>
        <w:br/>
      </w:r>
      <w:hyperlink r:id="rId5">
        <w:r>
          <w:rPr>
            <w:rStyle w:val="Hyperlink"/>
            <w:sz w:val="18"/>
          </w:rPr>
          <w:t>https://drbine.substack.com/p/bioskop-ii-widerspricht-in-der-oberstufe</w:t>
        </w:r>
      </w:hyperlink>
    </w:p>
    <w:p>
      <w:pPr>
        <w:pStyle w:val="Normal"/>
        <w:spacing w:before="0" w:after="160"/>
        <w:rPr>
          <w:rStyle w:val="edit"/>
          <w:rFonts w:ascii="Arial" w:hAnsi="Arial" w:cs="Arial"/>
          <w:color w:val="000000"/>
          <w:szCs w:val="18"/>
        </w:rPr>
      </w:pPr>
      <w:r>
        <w:rPr/>
      </w:r>
    </w:p>
    <w:p>
      <w:pPr>
        <w:pStyle w:val="Normal"/>
        <w:spacing w:before="0" w:after="160"/>
        <w:rPr>
          <w:rStyle w:val="edit"/>
          <w:rFonts w:ascii="Arial" w:hAnsi="Arial" w:cs="Arial"/>
          <w:color w:val="000000"/>
          <w:szCs w:val="18"/>
        </w:rPr>
      </w:pPr>
      <w:r>
        <w:rPr/>
      </w:r>
    </w:p>
    <w:p>
      <w:pPr>
        <w:pStyle w:val="Normal"/>
        <w:spacing w:before="0" w:after="160"/>
        <w:rPr>
          <w:rStyle w:val="edit"/>
          <w:rFonts w:ascii="Arial" w:hAnsi="Arial" w:cs="Arial"/>
          <w:color w:val="000000"/>
          <w:szCs w:val="18"/>
        </w:rPr>
      </w:pPr>
      <w:r>
        <w:rPr/>
      </w:r>
    </w:p>
    <w:tbl>
      <w:tblPr>
        <w:tblW w:w="9015" w:type="dxa"/>
        <w:jc w:val="left"/>
        <w:tblInd w:w="0" w:type="dxa"/>
        <w:tblLayout w:type="fixed"/>
        <w:tblCellMar>
          <w:top w:w="0" w:type="dxa"/>
          <w:left w:w="108" w:type="dxa"/>
          <w:bottom w:w="0" w:type="dxa"/>
          <w:right w:w="108" w:type="dxa"/>
        </w:tblCellMar>
      </w:tblPr>
      <w:tblGrid>
        <w:gridCol w:w="9015"/>
      </w:tblGrid>
      <w:tr>
        <w:trPr>
          <w:trHeight w:val="330" w:hRule="atLeast"/>
        </w:trPr>
        <w:tc>
          <w:tcPr>
            <w:tcW w:w="9015" w:type="dxa"/>
            <w:tcBorders>
              <w:top w:val="single" w:sz="8" w:space="0" w:color="000000"/>
              <w:left w:val="single" w:sz="8" w:space="0" w:color="000000"/>
              <w:bottom w:val="single" w:sz="8" w:space="0" w:color="000000"/>
              <w:right w:val="single" w:sz="8" w:space="0" w:color="000000"/>
            </w:tcBorders>
            <w:shd w:color="auto" w:val="clear"/>
            <w:vAlign w:val="center"/>
          </w:tcPr>
          <w:p>
            <w:pPr>
              <w:pStyle w:val="Normal"/>
              <w:shd w:val="clear" w:color="auto"/>
              <w:spacing w:lineRule="auto" w:line="199" w:before="0" w:after="0"/>
              <w:ind w:hanging="0"/>
              <w:jc w:val="left"/>
              <w:rPr/>
            </w:pPr>
            <w:r>
              <w:rPr>
                <w:rFonts w:eastAsia="Arial" w:cs="Arial" w:ascii="Arial" w:hAnsi="Arial"/>
                <w:b/>
                <w:color w:val="000000"/>
                <w:sz w:val="22"/>
                <w:szCs w:val="22"/>
                <w:u w:val="single"/>
                <w:shd w:fill="auto" w:val="clear"/>
              </w:rPr>
              <w:t>Vorgaben für KlaTV-Webseite</w:t>
            </w:r>
          </w:p>
          <w:p>
            <w:pPr>
              <w:pStyle w:val="Normal"/>
              <w:shd w:val="clear" w:color="auto"/>
              <w:spacing w:lineRule="auto" w:line="199" w:before="0" w:after="0"/>
              <w:ind w:hanging="0"/>
              <w:jc w:val="left"/>
              <w:rPr/>
            </w:pPr>
            <w:r>
              <w:rPr/>
            </w:r>
          </w:p>
          <w:p>
            <w:pPr>
              <w:pStyle w:val="Normal"/>
              <w:shd w:val="clear" w:color="auto"/>
              <w:spacing w:lineRule="auto" w:line="199" w:before="0" w:after="0"/>
              <w:ind w:hanging="0"/>
              <w:jc w:val="left"/>
              <w:rPr/>
            </w:pPr>
            <w:r>
              <w:rPr>
                <w:rFonts w:eastAsia="Arial" w:cs="Arial" w:ascii="Arial" w:hAnsi="Arial"/>
                <w:b/>
                <w:color w:val="000000"/>
                <w:sz w:val="22"/>
                <w:szCs w:val="22"/>
                <w:shd w:fill="auto" w:val="clear"/>
              </w:rPr>
              <w:t>Ausgeweiteter Impfunterricht an Schulen – Warum werden Impfungen massiv beworben?</w:t>
            </w:r>
          </w:p>
          <w:p>
            <w:pPr>
              <w:pStyle w:val="Normal"/>
              <w:shd w:val="clear" w:color="auto"/>
              <w:spacing w:lineRule="auto" w:line="199" w:before="0" w:after="0"/>
              <w:ind w:hanging="0"/>
              <w:jc w:val="left"/>
              <w:rPr/>
            </w:pPr>
            <w:hyperlink r:id="rId6">
              <w:r>
                <w:rPr>
                  <w:rStyle w:val="Style9"/>
                  <w:rFonts w:eastAsia="Arial" w:cs="Arial" w:ascii="Arial" w:hAnsi="Arial"/>
                  <w:color w:val="0563C1"/>
                  <w:sz w:val="22"/>
                  <w:szCs w:val="22"/>
                  <w:u w:val="single"/>
                  <w:shd w:fill="auto" w:val="clear"/>
                </w:rPr>
                <w:t>www.kla.tv/37117</w:t>
              </w:r>
            </w:hyperlink>
          </w:p>
          <w:p>
            <w:pPr>
              <w:pStyle w:val="Normal"/>
              <w:shd w:val="clear" w:color="auto"/>
              <w:spacing w:lineRule="auto" w:line="199" w:before="0" w:after="0"/>
              <w:ind w:hanging="0"/>
              <w:jc w:val="left"/>
              <w:rPr/>
            </w:pPr>
            <w:r>
              <w:rPr/>
            </w:r>
          </w:p>
          <w:p>
            <w:pPr>
              <w:pStyle w:val="Normal"/>
              <w:shd w:val="clear" w:color="auto"/>
              <w:spacing w:lineRule="auto" w:line="199" w:before="0" w:after="0"/>
              <w:ind w:hanging="0"/>
              <w:jc w:val="left"/>
              <w:rPr/>
            </w:pPr>
            <w:r>
              <w:rPr>
                <w:rFonts w:eastAsia="Arial" w:cs="Arial" w:ascii="Arial" w:hAnsi="Arial"/>
                <w:b/>
                <w:color w:val="000000"/>
                <w:sz w:val="22"/>
                <w:szCs w:val="22"/>
              </w:rPr>
              <w:t>Aufdeckende Kla.TV Sendungen rund um das Coronavirus:</w:t>
            </w:r>
          </w:p>
          <w:p>
            <w:pPr>
              <w:pStyle w:val="Normal"/>
              <w:shd w:val="clear" w:color="auto"/>
              <w:spacing w:lineRule="auto" w:line="199" w:before="0" w:after="0"/>
              <w:ind w:hanging="0"/>
              <w:jc w:val="left"/>
              <w:rPr/>
            </w:pPr>
            <w:r>
              <w:rPr>
                <w:rFonts w:eastAsia="Arial" w:cs="Arial" w:ascii="Arial" w:hAnsi="Arial"/>
                <w:color w:val="000000"/>
                <w:sz w:val="22"/>
                <w:szCs w:val="22"/>
              </w:rPr>
              <w:t>#Coronavirus</w:t>
            </w:r>
          </w:p>
          <w:p>
            <w:pPr>
              <w:pStyle w:val="Normal"/>
              <w:shd w:val="clear" w:color="auto"/>
              <w:spacing w:lineRule="auto" w:line="199" w:before="0" w:after="0"/>
              <w:ind w:hanging="0"/>
              <w:jc w:val="left"/>
              <w:rPr/>
            </w:pPr>
            <w:r>
              <w:rPr/>
            </w:r>
          </w:p>
          <w:p>
            <w:pPr>
              <w:pStyle w:val="Normal"/>
              <w:shd w:val="clear" w:color="auto"/>
              <w:spacing w:lineRule="auto" w:line="199" w:before="0" w:after="0"/>
              <w:ind w:hanging="0"/>
              <w:jc w:val="left"/>
              <w:rPr>
                <w:rFonts w:ascii="Arial" w:hAnsi="Arial" w:eastAsia="Arial" w:cs="Arial"/>
                <w:color w:val="FF0000"/>
                <w:sz w:val="22"/>
                <w:szCs w:val="22"/>
                <w:shd w:fill="auto" w:val="clear"/>
              </w:rPr>
            </w:pPr>
            <w:r>
              <w:rPr>
                <w:b/>
                <w:color w:val="000000"/>
              </w:rPr>
              <w:t xml:space="preserve">Sie wurden Zeuge von Impfschäden? Halten Sie es fest auf Vetopedia, der freien Enzyklopädie der Gegenstimmen: </w:t>
            </w:r>
            <w:r>
              <w:rPr>
                <w:rFonts w:eastAsia="Arial" w:cs="Arial" w:ascii="Arial" w:hAnsi="Arial"/>
                <w:color w:val="000000"/>
                <w:sz w:val="22"/>
                <w:szCs w:val="22"/>
                <w:shd w:fill="auto" w:val="clear"/>
              </w:rPr>
              <w:t xml:space="preserve">vetopedia.org/de/impfschaden/erfassen </w:t>
            </w:r>
            <w:r>
              <w:rPr>
                <w:rFonts w:eastAsia="Arial" w:cs="Arial" w:ascii="Arial" w:hAnsi="Arial"/>
                <w:color w:val="FF0000"/>
                <w:sz w:val="22"/>
                <w:szCs w:val="22"/>
                <w:shd w:fill="auto" w:val="clear"/>
              </w:rPr>
              <w:t xml:space="preserve"> </w:t>
            </w:r>
            <w:hyperlink r:id="rId7">
              <w:r>
                <w:rPr>
                  <w:rStyle w:val="Style9"/>
                  <w:rFonts w:eastAsia="Arial" w:cs="Arial" w:ascii="Arial" w:hAnsi="Arial"/>
                  <w:color w:val="0563C1"/>
                  <w:sz w:val="22"/>
                  <w:szCs w:val="22"/>
                  <w:u w:val="single"/>
                  <w:shd w:fill="auto" w:val="clear"/>
                </w:rPr>
                <w:t>https://vetopedia.org/de/impfschaden/erfassen</w:t>
              </w:r>
            </w:hyperlink>
          </w:p>
          <w:p>
            <w:pPr>
              <w:pStyle w:val="Normal"/>
              <w:shd w:val="clear" w:color="auto"/>
              <w:spacing w:lineRule="auto" w:line="199" w:before="0" w:after="0"/>
              <w:ind w:hanging="0"/>
              <w:jc w:val="left"/>
              <w:rPr/>
            </w:pPr>
            <w:r>
              <w:rPr/>
            </w:r>
          </w:p>
          <w:p>
            <w:pPr>
              <w:pStyle w:val="Normal"/>
              <w:shd w:val="clear" w:color="auto"/>
              <w:spacing w:lineRule="auto" w:line="199" w:before="0" w:after="0"/>
              <w:ind w:hanging="0"/>
              <w:jc w:val="left"/>
              <w:rPr/>
            </w:pPr>
            <w:r>
              <w:rPr/>
            </w:r>
          </w:p>
        </w:tc>
      </w:tr>
      <w:tr>
        <w:trPr>
          <w:trHeight w:val="330" w:hRule="atLeast"/>
        </w:trPr>
        <w:tc>
          <w:tcPr>
            <w:tcW w:w="9015" w:type="dxa"/>
            <w:tcBorders>
              <w:top w:val="single" w:sz="8" w:space="0" w:color="000000"/>
              <w:left w:val="single" w:sz="8" w:space="0" w:color="000000"/>
              <w:bottom w:val="single" w:sz="8" w:space="0" w:color="000000"/>
              <w:right w:val="single" w:sz="8" w:space="0" w:color="000000"/>
            </w:tcBorders>
            <w:shd w:color="auto" w:val="clear"/>
            <w:vAlign w:val="center"/>
          </w:tcPr>
          <w:p>
            <w:pPr>
              <w:pStyle w:val="Normal"/>
              <w:shd w:val="clear" w:color="auto"/>
              <w:spacing w:lineRule="auto" w:line="199" w:before="0" w:after="0"/>
              <w:ind w:hanging="0"/>
              <w:jc w:val="left"/>
              <w:rPr/>
            </w:pPr>
            <w:r>
              <w:rPr>
                <w:rFonts w:eastAsia="Arial" w:cs="Arial" w:ascii="Arial" w:hAnsi="Arial"/>
                <w:b/>
                <w:color w:val="000000"/>
                <w:sz w:val="22"/>
                <w:szCs w:val="22"/>
                <w:u w:val="single"/>
                <w:shd w:fill="auto" w:val="clear"/>
              </w:rPr>
              <w:t>Vorgaben für Socials</w:t>
            </w:r>
          </w:p>
          <w:p>
            <w:pPr>
              <w:pStyle w:val="Normal"/>
              <w:shd w:val="clear" w:color="auto"/>
              <w:spacing w:lineRule="auto" w:line="199" w:before="0" w:after="0"/>
              <w:ind w:hanging="0"/>
              <w:jc w:val="left"/>
              <w:rPr/>
            </w:pPr>
            <w:r>
              <w:rPr/>
            </w:r>
          </w:p>
          <w:p>
            <w:pPr>
              <w:pStyle w:val="Normal"/>
              <w:shd w:val="clear" w:color="auto"/>
              <w:spacing w:lineRule="auto" w:line="199" w:before="0" w:after="0"/>
              <w:ind w:hanging="0"/>
              <w:jc w:val="left"/>
              <w:rPr/>
            </w:pPr>
            <w:r>
              <w:rPr>
                <w:rFonts w:eastAsia="Arial" w:cs="Arial" w:ascii="Arial" w:hAnsi="Arial"/>
                <w:i/>
                <w:iCs/>
                <w:color w:val="000000"/>
                <w:sz w:val="22"/>
                <w:szCs w:val="22"/>
                <w:shd w:fill="auto" w:val="clear"/>
              </w:rPr>
              <w:t>Ergänzende Kla.TV-Sendung:</w:t>
            </w:r>
          </w:p>
          <w:p>
            <w:pPr>
              <w:pStyle w:val="Normal"/>
              <w:shd w:val="clear" w:color="auto"/>
              <w:spacing w:lineRule="auto" w:line="199" w:before="0" w:after="0"/>
              <w:ind w:hanging="0"/>
              <w:jc w:val="left"/>
              <w:rPr/>
            </w:pPr>
            <w:r>
              <w:rPr>
                <w:rFonts w:eastAsia="Arial" w:cs="Arial" w:ascii="Arial" w:hAnsi="Arial"/>
                <w:b/>
                <w:color w:val="000000"/>
                <w:sz w:val="22"/>
                <w:szCs w:val="22"/>
                <w:shd w:fill="auto" w:val="clear"/>
              </w:rPr>
              <w:t xml:space="preserve">Ausgeweiteter Impfunterricht an Schulen – Warum werden Impfungen massiv beworben? </w:t>
            </w:r>
            <w:hyperlink r:id="rId8">
              <w:r>
                <w:rPr>
                  <w:rStyle w:val="Hyperlink"/>
                  <w:rFonts w:eastAsia="Arial" w:cs="Arial" w:ascii="Arial" w:hAnsi="Arial"/>
                  <w:color w:val="0563C1"/>
                  <w:sz w:val="22"/>
                  <w:szCs w:val="22"/>
                  <w:u w:val="single"/>
                  <w:shd w:fill="auto" w:val="clear"/>
                </w:rPr>
                <w:t>www.kla.tv/37117</w:t>
              </w:r>
            </w:hyperlink>
          </w:p>
          <w:p>
            <w:pPr>
              <w:pStyle w:val="Normal"/>
              <w:shd w:val="clear" w:color="auto"/>
              <w:spacing w:lineRule="auto" w:line="199" w:before="0" w:after="0"/>
              <w:ind w:hanging="0"/>
              <w:jc w:val="left"/>
              <w:rPr/>
            </w:pPr>
            <w:r>
              <w:rPr/>
            </w:r>
          </w:p>
          <w:p>
            <w:pPr>
              <w:pStyle w:val="Normal"/>
              <w:shd w:val="clear" w:color="auto"/>
              <w:spacing w:lineRule="auto" w:line="199" w:before="0" w:after="0"/>
              <w:ind w:hanging="0"/>
              <w:jc w:val="left"/>
              <w:rPr/>
            </w:pPr>
            <w:r>
              <w:rPr>
                <w:rFonts w:eastAsia="Arial" w:cs="Arial" w:ascii="Arial" w:hAnsi="Arial"/>
                <w:color w:val="000000"/>
                <w:sz w:val="22"/>
                <w:szCs w:val="22"/>
                <w:shd w:fill="auto" w:val="clear"/>
              </w:rPr>
              <w:t xml:space="preserve">Du bist Zeuge von Impfschäden? Hier melden: 👉 </w:t>
            </w:r>
            <w:hyperlink r:id="rId9">
              <w:r>
                <w:rPr>
                  <w:rStyle w:val="Hyperlink"/>
                  <w:rFonts w:eastAsia="Arial" w:cs="Arial" w:ascii="Arial" w:hAnsi="Arial"/>
                  <w:color w:val="0563C1"/>
                  <w:sz w:val="22"/>
                  <w:szCs w:val="22"/>
                  <w:u w:val="single"/>
                  <w:shd w:fill="auto" w:val="clear"/>
                </w:rPr>
                <w:t>www.vetopedia.org</w:t>
              </w:r>
            </w:hyperlink>
          </w:p>
          <w:p>
            <w:pPr>
              <w:pStyle w:val="Normal"/>
              <w:shd w:val="clear" w:color="auto"/>
              <w:spacing w:lineRule="auto" w:line="199" w:before="0" w:after="0"/>
              <w:ind w:hanging="0"/>
              <w:jc w:val="left"/>
              <w:rPr/>
            </w:pPr>
            <w:r>
              <w:rPr/>
            </w:r>
          </w:p>
        </w:tc>
      </w:tr>
    </w:tbl>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#Schule - </w:t>
      </w:r>
      <w:hyperlink r:id="rId10">
        <w:r>
          <w:rPr>
            <w:rStyle w:val="Hyperlink"/>
          </w:rPr>
          <w:t>www.kla.tv/Schule</w:t>
        </w:r>
      </w:hyperlink>
      <w:r>
        <w:rPr/>
        <w:br/>
        <w:br/>
        <w:t xml:space="preserve">#Coronavirus - </w:t>
      </w:r>
      <w:hyperlink r:id="rId11">
        <w:r>
          <w:rPr>
            <w:rStyle w:val="Hyperlink"/>
          </w:rPr>
          <w:t>www.kla.tv/Coronavirus</w:t>
        </w:r>
      </w:hyperlink>
      <w:r>
        <w:rPr/>
        <w:br/>
        <w:br/>
        <w:t xml:space="preserve">#SabineStebel - Dr. Sabine Stebel - </w:t>
      </w:r>
      <w:hyperlink r:id="rId12">
        <w:r>
          <w:rPr>
            <w:rStyle w:val="Hyperlink"/>
          </w:rPr>
          <w:t>www.kla.tv/SabineStebel</w:t>
        </w:r>
      </w:hyperlink>
      <w:r>
        <w:rPr/>
        <w:br/>
        <w:br/>
        <w:t xml:space="preserve">#BildungErziehung - Bildung &amp; Erziehung - </w:t>
      </w:r>
      <w:hyperlink r:id="rId13">
        <w:r>
          <w:rPr>
            <w:rStyle w:val="Hyperlink"/>
          </w:rPr>
          <w:t>www.kla.tv/BildungErziehung</w:t>
        </w:r>
      </w:hyperlink>
      <w:r>
        <w:rPr/>
        <w:br/>
        <w:br/>
        <w:t xml:space="preserve">#Medienkommentar - </w:t>
      </w:r>
      <w:hyperlink r:id="rId14">
        <w:r>
          <w:rPr>
            <w:rStyle w:val="Hyperlink"/>
          </w:rPr>
          <w:t>www.kla.tv/Medienkommentare</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6"/>
                    </pic:cNvPr>
                    <pic:cNvPicPr>
                      <a:picLocks noChangeAspect="1" noChangeArrowheads="1"/>
                    </pic:cNvPicPr>
                  </pic:nvPicPr>
                  <pic:blipFill>
                    <a:blip r:embed="rId15"/>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hanging="357" w:left="714"/>
        <w:rPr/>
      </w:pPr>
      <w:r>
        <w:rPr/>
        <w:t>was die Medien nicht verschweigen sollten ...</w:t>
      </w:r>
    </w:p>
    <w:p>
      <w:pPr>
        <w:pStyle w:val="ListParagraph"/>
        <w:keepNext w:val="true"/>
        <w:keepLines/>
        <w:numPr>
          <w:ilvl w:val="0"/>
          <w:numId w:val="1"/>
        </w:numPr>
        <w:ind w:hanging="357" w:left="714"/>
        <w:rPr/>
      </w:pPr>
      <w:r>
        <w:rPr/>
        <w:t>wenig Gehörtes vom Volk, für das Volk ...</w:t>
      </w:r>
    </w:p>
    <w:p>
      <w:pPr>
        <w:pStyle w:val="ListParagraph"/>
        <w:keepNext w:val="true"/>
        <w:keepLines/>
        <w:numPr>
          <w:ilvl w:val="0"/>
          <w:numId w:val="1"/>
        </w:numPr>
        <w:ind w:hanging="357" w:left="714"/>
        <w:rPr/>
      </w:pPr>
      <w:r>
        <w:rPr/>
        <w:t xml:space="preserve">tägliche News ab 19:45 Uhr auf </w:t>
      </w:r>
      <w:hyperlink r:id="rId17">
        <w:r>
          <w:rPr>
            <w:rStyle w:val="Hyperlink"/>
          </w:rPr>
          <w:t>www.kla.tv</w:t>
        </w:r>
      </w:hyperlink>
    </w:p>
    <w:p>
      <w:pPr>
        <w:pStyle w:val="Normal"/>
        <w:keepNext w:val="true"/>
        <w:keepLines/>
        <w:ind w:firstLine="357"/>
        <w:rPr/>
      </w:pPr>
      <w:r>
        <w:rPr/>
        <w:t>Dranbleiben lohnt sich!</w:t>
      </w:r>
    </w:p>
    <w:p>
      <w:pPr>
        <w:pStyle w:val="Normal"/>
        <w:keepLines/>
        <w:spacing w:before="0" w:after="160"/>
        <w:rPr>
          <w:rStyle w:val="Hyperlink"/>
          <w:b/>
        </w:rPr>
      </w:pPr>
      <w:r>
        <w:rPr>
          <w:rFonts w:cs="Arial" w:ascii="Arial" w:hAnsi="Arial"/>
          <w:b/>
          <w:sz w:val="18"/>
          <w:szCs w:val="18"/>
        </w:rPr>
        <w:t xml:space="preserve">Kostenloses Abonnement mit wöchentlichen News per E-Mail erhalten Sie unter: </w:t>
      </w:r>
      <w:hyperlink r:id="rId18">
        <w:r>
          <w:rPr>
            <w:rStyle w:val="Hyperlink"/>
            <w:b/>
          </w:rPr>
          <w:t>www.kla.tv/abo</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Hyperlink"/>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9">
        <w:r>
          <w:rPr>
            <w:rStyle w:val="Hyperlink"/>
            <w:b/>
          </w:rPr>
          <w:t>www.kla.tv/vernetzung</w:t>
        </w:r>
      </w:hyperlink>
    </w:p>
    <w:p>
      <w:pPr>
        <w:pStyle w:val="Normal"/>
        <w:keepNext w:val="true"/>
        <w:keepLines/>
        <w:pBdr>
          <w:top w:val="single" w:sz="6" w:space="8" w:color="365F91" w:themeColor="accent1" w:themeShade="bf"/>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0"/>
                    <a:stretch>
                      <a:fillRect/>
                    </a:stretch>
                  </pic:blipFill>
                  <pic:spPr bwMode="auto">
                    <a:xfrm>
                      <a:off x="0" y="0"/>
                      <a:ext cx="374650" cy="184150"/>
                    </a:xfrm>
                    <a:prstGeom prst="rect">
                      <a:avLst/>
                    </a:prstGeom>
                    <a:noFill/>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even" r:id="rId21"/>
      <w:headerReference w:type="default" r:id="rId22"/>
      <w:headerReference w:type="first" r:id="rId23"/>
      <w:footerReference w:type="even" r:id="rId24"/>
      <w:footerReference w:type="default" r:id="rId25"/>
      <w:footerReference w:type="first" r:id="rId26"/>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Calibri">
    <w:charset w:val="00"/>
    <w:family w:val="swiss"/>
    <w:pitch w:val="variable"/>
  </w:font>
  <w:font w:name="Wingdings">
    <w:charset w:val="02"/>
    <w:family w:val="auto"/>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Wie Schulbücher falsche Fakten in junge Köpfe pflanzen  </w:t>
      <w:tab/>
    </w:r>
    <w:r>
      <w:rPr>
        <w:bCs/>
        <w:sz w:val="18"/>
      </w:rPr>
      <w:fldChar w:fldCharType="begin"/>
    </w:r>
    <w:r>
      <w:rPr>
        <w:sz w:val="18"/>
        <w:bCs/>
      </w:rPr>
      <w:instrText xml:space="preserve"> PAGE \* ARABIC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4</w:t>
    </w:r>
    <w:r>
      <w:rPr>
        <w:sz w:val="18"/>
        <w:bC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rPr>
      <w:t xml:space="preserve">Wie Schulbücher falsche Fakten in junge Köpfe pflanzen  </w:t>
      <w:tab/>
    </w:r>
    <w:r>
      <w:rPr>
        <w:bCs/>
        <w:sz w:val="18"/>
      </w:rPr>
      <w:fldChar w:fldCharType="begin"/>
    </w:r>
    <w:r>
      <w:rPr>
        <w:sz w:val="18"/>
        <w:bCs/>
      </w:rPr>
      <w:instrText xml:space="preserve"> PAGE \* ARABIC </w:instrText>
    </w:r>
    <w:r>
      <w:rPr>
        <w:sz w:val="18"/>
        <w:bCs/>
      </w:rPr>
      <w:fldChar w:fldCharType="separate"/>
    </w:r>
    <w:r>
      <w:rPr>
        <w:sz w:val="18"/>
        <w:bCs/>
      </w:rPr>
      <w:t>4</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www.kla.tv/39069</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07.10.2025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Hyperlink"/>
                <w:rFonts w:eastAsia="Calibri" w:cs="Arial" w:ascii="Arial" w:hAnsi="Arial"/>
                <w:kern w:val="0"/>
                <w:sz w:val="18"/>
                <w:szCs w:val="22"/>
              </w:rPr>
              <w:t>www.kla.tv/39069</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07.10.2025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450"/>
        </w:tabs>
        <w:ind w:left="450" w:hanging="450"/>
      </w:pPr>
      <w:rPr>
        <w:rFonts w:ascii="Wingdings" w:hAnsi="Wingdings" w:cs="Wingdings" w:hint="default"/>
      </w:rPr>
    </w:lvl>
    <w:lvl w:ilvl="1">
      <w:start w:val="1"/>
      <w:numFmt w:val="bullet"/>
      <w:lvlText w:val=""/>
      <w:lvlJc w:val="left"/>
      <w:pPr>
        <w:tabs>
          <w:tab w:val="num" w:pos="900"/>
        </w:tabs>
        <w:ind w:left="900" w:hanging="450"/>
      </w:pPr>
      <w:rPr>
        <w:rFonts w:ascii="Wingdings" w:hAnsi="Wingdings" w:cs="Wingdings" w:hint="default"/>
      </w:rPr>
    </w:lvl>
    <w:lvl w:ilvl="2">
      <w:start w:val="1"/>
      <w:numFmt w:val="bullet"/>
      <w:lvlText w:val=""/>
      <w:lvlJc w:val="left"/>
      <w:pPr>
        <w:tabs>
          <w:tab w:val="num" w:pos="1350"/>
        </w:tabs>
        <w:ind w:left="1350" w:hanging="450"/>
      </w:pPr>
      <w:rPr>
        <w:rFonts w:ascii="Wingdings" w:hAnsi="Wingdings" w:cs="Wingdings" w:hint="default"/>
      </w:rPr>
    </w:lvl>
    <w:lvl w:ilvl="3">
      <w:start w:val="1"/>
      <w:numFmt w:val="bullet"/>
      <w:lvlText w:val=""/>
      <w:lvlJc w:val="left"/>
      <w:pPr>
        <w:tabs>
          <w:tab w:val="num" w:pos="1800"/>
        </w:tabs>
        <w:ind w:left="1800" w:hanging="450"/>
      </w:pPr>
      <w:rPr>
        <w:rFonts w:ascii="Wingdings" w:hAnsi="Wingdings" w:cs="Wingdings" w:hint="default"/>
      </w:rPr>
    </w:lvl>
    <w:lvl w:ilvl="4">
      <w:start w:val="1"/>
      <w:numFmt w:val="bullet"/>
      <w:lvlText w:val=""/>
      <w:lvlJc w:val="left"/>
      <w:pPr>
        <w:tabs>
          <w:tab w:val="num" w:pos="2250"/>
        </w:tabs>
        <w:ind w:left="2250" w:hanging="450"/>
      </w:pPr>
      <w:rPr>
        <w:rFonts w:ascii="Wingdings" w:hAnsi="Wingdings" w:cs="Wingdings" w:hint="default"/>
      </w:rPr>
    </w:lvl>
    <w:lvl w:ilvl="5">
      <w:start w:val="1"/>
      <w:numFmt w:val="bullet"/>
      <w:lvlText w:val=""/>
      <w:lvlJc w:val="left"/>
      <w:pPr>
        <w:tabs>
          <w:tab w:val="num" w:pos="2700"/>
        </w:tabs>
        <w:ind w:left="2700" w:hanging="450"/>
      </w:pPr>
      <w:rPr>
        <w:rFonts w:ascii="Wingdings" w:hAnsi="Wingdings" w:cs="Wingdings" w:hint="default"/>
      </w:rPr>
    </w:lvl>
    <w:lvl w:ilvl="6">
      <w:start w:val="1"/>
      <w:numFmt w:val="bullet"/>
      <w:lvlText w:val=""/>
      <w:lvlJc w:val="left"/>
      <w:pPr>
        <w:tabs>
          <w:tab w:val="num" w:pos="3150"/>
        </w:tabs>
        <w:ind w:left="3150" w:hanging="450"/>
      </w:pPr>
      <w:rPr>
        <w:rFonts w:ascii="Wingdings" w:hAnsi="Wingdings" w:cs="Wingdings" w:hint="default"/>
      </w:rPr>
    </w:lvl>
    <w:lvl w:ilvl="7">
      <w:start w:val="1"/>
      <w:numFmt w:val="bullet"/>
      <w:lvlText w:val=""/>
      <w:lvlJc w:val="left"/>
      <w:pPr>
        <w:tabs>
          <w:tab w:val="num" w:pos="3600"/>
        </w:tabs>
        <w:ind w:left="3600" w:hanging="450"/>
      </w:pPr>
      <w:rPr>
        <w:rFonts w:ascii="Wingdings" w:hAnsi="Wingdings" w:cs="Wingdings" w:hint="default"/>
      </w:rPr>
    </w:lvl>
    <w:lvl w:ilvl="8">
      <w:start w:val="1"/>
      <w:numFmt w:val="bullet"/>
      <w:lvlText w:val=""/>
      <w:lvlJc w:val="left"/>
      <w:pPr>
        <w:tabs>
          <w:tab w:val="num" w:pos="4050"/>
        </w:tabs>
        <w:ind w:left="4050" w:hanging="45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069" TargetMode="External"/><Relationship Id="rId4" Type="http://schemas.openxmlformats.org/officeDocument/2006/relationships/image" Target="media/image2.png"/><Relationship Id="rId5" Type="http://schemas.openxmlformats.org/officeDocument/2006/relationships/hyperlink" Target="https://drbine.substack.com/p/bioskop-ii-widerspricht-in-der-oberstufe" TargetMode="External"/><Relationship Id="rId6" Type="http://schemas.openxmlformats.org/officeDocument/2006/relationships/hyperlink" Target="https://www.kla.tv/37117" TargetMode="External"/><Relationship Id="rId7" Type="http://schemas.openxmlformats.org/officeDocument/2006/relationships/hyperlink" Target="https://vetopedia.org/de/impfschaden/erfassen" TargetMode="External"/><Relationship Id="rId8" Type="http://schemas.openxmlformats.org/officeDocument/2006/relationships/hyperlink" Target="http://www.kla.tv/37117" TargetMode="External"/><Relationship Id="rId9" Type="http://schemas.openxmlformats.org/officeDocument/2006/relationships/hyperlink" Target="http://www.vetopedia.org/" TargetMode="External"/><Relationship Id="rId10" Type="http://schemas.openxmlformats.org/officeDocument/2006/relationships/hyperlink" Target="https://www.kla.tv/Schule" TargetMode="External"/><Relationship Id="rId11" Type="http://schemas.openxmlformats.org/officeDocument/2006/relationships/hyperlink" Target="https://www.kla.tv/Coronavirus" TargetMode="External"/><Relationship Id="rId12" Type="http://schemas.openxmlformats.org/officeDocument/2006/relationships/hyperlink" Target="https://www.kla.tv/SabineStebel" TargetMode="External"/><Relationship Id="rId13" Type="http://schemas.openxmlformats.org/officeDocument/2006/relationships/hyperlink" Target="https://www.kla.tv/BildungErziehung" TargetMode="External"/><Relationship Id="rId14" Type="http://schemas.openxmlformats.org/officeDocument/2006/relationships/hyperlink" Target="https://www.kla.tv/Medienkommentare" TargetMode="External"/><Relationship Id="rId15" Type="http://schemas.openxmlformats.org/officeDocument/2006/relationships/image" Target="media/image3.png"/><Relationship Id="rId16" Type="http://schemas.openxmlformats.org/officeDocument/2006/relationships/hyperlink" Target="https://www.kla.tv" TargetMode="External"/><Relationship Id="rId17" Type="http://schemas.openxmlformats.org/officeDocument/2006/relationships/hyperlink" Target="https://www.kla.tv/" TargetMode="External"/><Relationship Id="rId18" Type="http://schemas.openxmlformats.org/officeDocument/2006/relationships/hyperlink" Target="https://www.kla.tv/abo" TargetMode="External"/><Relationship Id="rId19" Type="http://schemas.openxmlformats.org/officeDocument/2006/relationships/hyperlink" Target="https://www.kla.tv/vernetzung" TargetMode="External"/><Relationship Id="rId20" Type="http://schemas.openxmlformats.org/officeDocument/2006/relationships/image" Target="media/image4.png"/><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header" Target="header3.xml"/><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footer" Target="footer3.xml"/><Relationship Id="rId27" Type="http://schemas.openxmlformats.org/officeDocument/2006/relationships/numbering" Target="numbering.xml"/><Relationship Id="rId28" Type="http://schemas.openxmlformats.org/officeDocument/2006/relationships/fontTable" Target="fontTable.xml"/><Relationship Id="rId29" Type="http://schemas.openxmlformats.org/officeDocument/2006/relationships/settings" Target="settings.xml"/><Relationship Id="rId3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906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9069"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LibreOffice/25.2.5.2$Windows_x86 LibreOffice_project/03d19516eb2e1dd5d4ccd751a0d6f35f35e08022</Application>
  <AppVersion>15.0000</AppVersion>
  <Pages>4</Pages>
  <Words>865</Words>
  <Characters>5973</Characters>
  <CharactersWithSpaces>6809</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2025-10-07T17:45:00Z</dcterms:created>
  <dc:creator>Kla.tv (DocGen 1.6.1.0)</dc:creator>
  <dc:description/>
  <dc:language>de-DE</dc:language>
  <cp:lastModifiedBy/>
  <dcterms:modified xsi:type="dcterms:W3CDTF">2025-10-07T19:59:31Z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