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Kanker door mobiele straling: Politiek ondermijnd?</w:t>
      </w:r>
    </w:p>
    <w:p w:rsidR="00A71903" w:rsidRPr="00C534E6" w:rsidRDefault="00A71903" w:rsidP="00831C9F">
      <w:pPr>
        <w:widowControl w:val="0"/>
        <w:spacing w:after="160"/>
        <w:jc w:val="both"/>
        <w:rPr>
          <w:rStyle w:val="edit"/>
          <w:rFonts w:ascii="Arial" w:hAnsi="Arial" w:cs="Arial"/>
          <w:b/>
          <w:color w:val="000000"/>
        </w:rPr>
      </w:pPr>
      <w:r w:rsidRPr="00C534E6">
        <w:rPr>
          <w:rStyle w:val="edit"/>
          <w:rFonts w:ascii="Arial" w:hAnsi="Arial" w:cs="Arial"/>
          <w:b/>
          <w:color w:val="000000"/>
        </w:rPr>
        <w:t>Talrijke onafhankelijke, door deskundigen gecontroleerde studies tonen de levensbedreigende risico's aan van mobiele straling, met name van 5G-technologie, van kanker tot verminderde vruchtbaarheid. Toch trekken noch de regering, noch de politiek zich iets aan van de gevolgen. Het voorzorgsbeginsel, waaraan de federale overheid zich moet houden, wordt niet alleen in Zwitserland, maar wereldwijd op schandalige wijze genegeerd. Maar wie neemt de verantwoordelijkheid op zich om de bevolking te beschermen tegen de gevaren van mobiele straling?</w:t>
      </w:r>
    </w:p>
    <w:p w:rsidR="00831C9F" w:rsidRPr="00831C9F" w:rsidRDefault="00831C9F" w:rsidP="00831C9F">
      <w:pPr>
        <w:spacing w:after="0" w:line="240" w:lineRule="auto"/>
        <w:rPr>
          <w:rFonts w:ascii="Arial" w:eastAsia="MS Mincho" w:hAnsi="Arial" w:cs="Arial"/>
          <w:b/>
          <w:bCs/>
          <w:lang w:eastAsia="en-US"/>
        </w:rPr>
      </w:pPr>
      <w:bookmarkStart w:id="0" w:name="_Hlk211196880"/>
      <w:r w:rsidRPr="00831C9F">
        <w:rPr>
          <w:rFonts w:ascii="Arial" w:eastAsia="MS Mincho" w:hAnsi="Arial" w:cs="Arial"/>
          <w:b/>
          <w:bCs/>
          <w:lang w:eastAsia="en-US"/>
        </w:rPr>
        <w:t xml:space="preserve">Presentatrice: </w:t>
      </w:r>
    </w:p>
    <w:bookmarkEnd w:id="0"/>
    <w:p w:rsidR="00831C9F" w:rsidRPr="00831C9F" w:rsidRDefault="00831C9F" w:rsidP="00831C9F">
      <w:pPr>
        <w:spacing w:after="0" w:line="240" w:lineRule="auto"/>
        <w:rPr>
          <w:rFonts w:ascii="Arial" w:eastAsia="MS Mincho" w:hAnsi="Arial" w:cs="Arial"/>
          <w:lang w:eastAsia="en-US"/>
        </w:rPr>
      </w:pPr>
      <w:r w:rsidRPr="00831C9F">
        <w:rPr>
          <w:rFonts w:ascii="Arial" w:eastAsia="MS Mincho" w:hAnsi="Arial" w:cs="Arial"/>
          <w:lang w:eastAsia="en-US"/>
        </w:rPr>
        <w:t>Kla.TV heeft al in veel uitzendingen bericht over mobiele telefonie en in het bijzonder over de schadelijkheid van de korte golf 5G-technologie en hoe burgers zich hiertegen proberen te verdedigen. Conclusie van twee uitzendingen:</w:t>
      </w:r>
    </w:p>
    <w:p w:rsidR="00831C9F" w:rsidRPr="00831C9F" w:rsidRDefault="00831C9F" w:rsidP="00831C9F">
      <w:pPr>
        <w:spacing w:after="0" w:line="240" w:lineRule="auto"/>
        <w:rPr>
          <w:rFonts w:ascii="Arial" w:eastAsia="MS Mincho" w:hAnsi="Arial" w:cs="Arial"/>
          <w:lang w:eastAsia="en-US"/>
        </w:rPr>
      </w:pPr>
    </w:p>
    <w:p w:rsidR="00831C9F" w:rsidRPr="00831C9F" w:rsidRDefault="00831C9F" w:rsidP="00831C9F">
      <w:pPr>
        <w:spacing w:after="0" w:line="240" w:lineRule="auto"/>
        <w:rPr>
          <w:rFonts w:ascii="Arial" w:eastAsia="MS Mincho" w:hAnsi="Arial" w:cs="Arial"/>
          <w:b/>
          <w:bCs/>
          <w:lang w:eastAsia="en-US"/>
        </w:rPr>
      </w:pPr>
      <w:r w:rsidRPr="00831C9F">
        <w:rPr>
          <w:rFonts w:ascii="Arial" w:eastAsia="MS Mincho" w:hAnsi="Arial" w:cs="Arial"/>
          <w:b/>
          <w:bCs/>
          <w:lang w:eastAsia="en-US"/>
        </w:rPr>
        <w:t>Commentator:</w:t>
      </w:r>
    </w:p>
    <w:p w:rsidR="00831C9F" w:rsidRPr="00831C9F" w:rsidRDefault="00831C9F" w:rsidP="00831C9F">
      <w:pPr>
        <w:spacing w:after="0" w:line="240" w:lineRule="auto"/>
        <w:rPr>
          <w:rFonts w:ascii="Arial" w:eastAsia="MS Mincho" w:hAnsi="Arial" w:cs="Arial"/>
          <w:lang w:eastAsia="en-US"/>
        </w:rPr>
      </w:pPr>
      <w:r w:rsidRPr="00831C9F">
        <w:rPr>
          <w:rFonts w:ascii="Arial" w:eastAsia="MS Mincho" w:hAnsi="Arial" w:cs="Arial"/>
          <w:lang w:eastAsia="en-US"/>
        </w:rPr>
        <w:t>"5G-antennes illegaal in gebruik": In het geval van een overtreding van de wet bij de exploitatie van mobiele netwerken grijpt het volk nog steeds de kans om zich te verdedigen en hiertegen in opstand te komen, d.w.z. protesten tegen planningsaanvragen van mobiele providers voor mobiele netwerken in Zwitserland.</w:t>
      </w:r>
    </w:p>
    <w:p w:rsidR="00831C9F" w:rsidRPr="00831C9F" w:rsidRDefault="00831C9F" w:rsidP="00831C9F">
      <w:pPr>
        <w:spacing w:after="0" w:line="240" w:lineRule="auto"/>
        <w:rPr>
          <w:rFonts w:ascii="Arial" w:eastAsia="MS Mincho" w:hAnsi="Arial" w:cs="Arial"/>
          <w:lang w:eastAsia="en-US"/>
        </w:rPr>
      </w:pPr>
    </w:p>
    <w:p w:rsidR="00831C9F" w:rsidRPr="00831C9F" w:rsidRDefault="00831C9F" w:rsidP="00831C9F">
      <w:pPr>
        <w:spacing w:after="0" w:line="240" w:lineRule="auto"/>
        <w:rPr>
          <w:rFonts w:ascii="Arial" w:eastAsia="MS Mincho" w:hAnsi="Arial" w:cs="Arial"/>
          <w:lang w:eastAsia="en-US"/>
        </w:rPr>
      </w:pPr>
      <w:r w:rsidRPr="00831C9F">
        <w:rPr>
          <w:rFonts w:ascii="Arial" w:eastAsia="MS Mincho" w:hAnsi="Arial" w:cs="Arial"/>
          <w:lang w:eastAsia="en-US"/>
        </w:rPr>
        <w:t>De twee zaken van het Federale Hooggerechtshof tonen aan dat burgers zelfs in Zwitserland niet langer kunnen vertrouwen op de rechtszekerheid van de autoriteiten. Het vereist de oplettendheid en het eigen initiatief van elke persoon om ervoor te zorgen dat de rechten van de bevolking worden gerespecteerd en de geldende wetten worden nageleefd.</w:t>
      </w:r>
    </w:p>
    <w:p w:rsidR="00831C9F" w:rsidRPr="00831C9F" w:rsidRDefault="00831C9F" w:rsidP="00831C9F">
      <w:pPr>
        <w:spacing w:after="0" w:line="240" w:lineRule="auto"/>
        <w:rPr>
          <w:rFonts w:ascii="Arial" w:eastAsia="MS Mincho" w:hAnsi="Arial" w:cs="Arial"/>
          <w:lang w:eastAsia="en-US"/>
        </w:rPr>
      </w:pPr>
    </w:p>
    <w:p w:rsidR="00831C9F" w:rsidRPr="00831C9F" w:rsidRDefault="00831C9F" w:rsidP="00831C9F">
      <w:pPr>
        <w:spacing w:after="0" w:line="240" w:lineRule="auto"/>
        <w:rPr>
          <w:rFonts w:ascii="Arial" w:eastAsia="MS Mincho" w:hAnsi="Arial" w:cs="Arial"/>
          <w:b/>
          <w:bCs/>
          <w:lang w:eastAsia="en-US"/>
        </w:rPr>
      </w:pPr>
      <w:r w:rsidRPr="00831C9F">
        <w:rPr>
          <w:rFonts w:ascii="Arial" w:eastAsia="MS Mincho" w:hAnsi="Arial" w:cs="Arial"/>
          <w:b/>
          <w:bCs/>
          <w:lang w:eastAsia="en-US"/>
        </w:rPr>
        <w:t xml:space="preserve">Presentatrice: </w:t>
      </w:r>
    </w:p>
    <w:p w:rsidR="00831C9F" w:rsidRPr="00831C9F" w:rsidRDefault="00831C9F" w:rsidP="00831C9F">
      <w:pPr>
        <w:spacing w:after="0" w:line="240" w:lineRule="auto"/>
        <w:rPr>
          <w:rFonts w:ascii="Arial" w:eastAsia="MS Mincho" w:hAnsi="Arial" w:cs="Arial"/>
          <w:lang w:eastAsia="en-US"/>
        </w:rPr>
      </w:pPr>
      <w:r w:rsidRPr="00831C9F">
        <w:rPr>
          <w:rFonts w:ascii="Arial" w:eastAsia="MS Mincho" w:hAnsi="Arial" w:cs="Arial"/>
          <w:lang w:eastAsia="en-US"/>
        </w:rPr>
        <w:t>Waarom zulke uitspraken?</w:t>
      </w:r>
    </w:p>
    <w:p w:rsidR="00831C9F" w:rsidRPr="00831C9F" w:rsidRDefault="00831C9F" w:rsidP="00831C9F">
      <w:pPr>
        <w:spacing w:after="0" w:line="240" w:lineRule="auto"/>
        <w:rPr>
          <w:rFonts w:ascii="Arial" w:eastAsia="MS Mincho" w:hAnsi="Arial" w:cs="Arial"/>
          <w:lang w:eastAsia="en-US"/>
        </w:rPr>
      </w:pPr>
      <w:r w:rsidRPr="00831C9F">
        <w:rPr>
          <w:rFonts w:ascii="Arial" w:eastAsia="MS Mincho" w:hAnsi="Arial" w:cs="Arial"/>
          <w:lang w:eastAsia="en-US"/>
        </w:rPr>
        <w:t>In de Zwitserse Milieubeschermingswet heeft de federale overheid zich tegenover de burgers verplicht om voorzorgsmaatregelen te nemen:</w:t>
      </w:r>
    </w:p>
    <w:p w:rsidR="00831C9F" w:rsidRPr="00831C9F" w:rsidRDefault="00831C9F" w:rsidP="00831C9F">
      <w:pPr>
        <w:spacing w:after="0" w:line="240" w:lineRule="auto"/>
        <w:rPr>
          <w:rFonts w:ascii="Arial" w:eastAsia="MS Mincho" w:hAnsi="Arial" w:cs="Arial"/>
          <w:lang w:eastAsia="en-US"/>
        </w:rPr>
      </w:pPr>
    </w:p>
    <w:p w:rsidR="00831C9F" w:rsidRPr="00831C9F" w:rsidRDefault="00831C9F" w:rsidP="00831C9F">
      <w:pPr>
        <w:spacing w:after="0" w:line="240" w:lineRule="auto"/>
        <w:rPr>
          <w:rFonts w:ascii="Arial" w:eastAsia="MS Mincho" w:hAnsi="Arial" w:cs="Arial"/>
          <w:b/>
          <w:bCs/>
          <w:lang w:eastAsia="en-US"/>
        </w:rPr>
      </w:pPr>
      <w:r w:rsidRPr="00831C9F">
        <w:rPr>
          <w:rFonts w:ascii="Arial" w:eastAsia="MS Mincho" w:hAnsi="Arial" w:cs="Arial"/>
          <w:b/>
          <w:bCs/>
          <w:lang w:eastAsia="en-US"/>
        </w:rPr>
        <w:t>Commentator:</w:t>
      </w:r>
    </w:p>
    <w:p w:rsidR="00831C9F" w:rsidRPr="00831C9F" w:rsidRDefault="00831C9F" w:rsidP="00831C9F">
      <w:pPr>
        <w:spacing w:after="0" w:line="240" w:lineRule="auto"/>
        <w:rPr>
          <w:rFonts w:ascii="Arial" w:eastAsia="MS Mincho" w:hAnsi="Arial" w:cs="Arial"/>
          <w:lang w:eastAsia="en-US"/>
        </w:rPr>
      </w:pPr>
      <w:r w:rsidRPr="00831C9F">
        <w:rPr>
          <w:rFonts w:ascii="Arial" w:eastAsia="MS Mincho" w:hAnsi="Arial" w:cs="Arial"/>
          <w:lang w:eastAsia="en-US"/>
        </w:rPr>
        <w:t>Uit voorzorg moeten inwerkingen op mensen, dieren en planten die schadelijk of hinderlijk kunnen zijn, in een vroeg stadium worden beperkt.</w:t>
      </w:r>
    </w:p>
    <w:p w:rsidR="00831C9F" w:rsidRPr="00831C9F" w:rsidRDefault="00831C9F" w:rsidP="00831C9F">
      <w:pPr>
        <w:spacing w:after="0" w:line="240" w:lineRule="auto"/>
        <w:rPr>
          <w:rFonts w:ascii="Arial" w:eastAsia="MS Mincho" w:hAnsi="Arial" w:cs="Arial"/>
          <w:lang w:eastAsia="en-US"/>
        </w:rPr>
      </w:pPr>
    </w:p>
    <w:p w:rsidR="00831C9F" w:rsidRPr="00831C9F" w:rsidRDefault="00831C9F" w:rsidP="00831C9F">
      <w:pPr>
        <w:spacing w:after="0" w:line="240" w:lineRule="auto"/>
        <w:rPr>
          <w:rFonts w:ascii="Arial" w:eastAsia="MS Mincho" w:hAnsi="Arial" w:cs="Arial"/>
          <w:b/>
          <w:bCs/>
          <w:lang w:eastAsia="en-US"/>
        </w:rPr>
      </w:pPr>
      <w:bookmarkStart w:id="1" w:name="_Hlk211196956"/>
      <w:r w:rsidRPr="00831C9F">
        <w:rPr>
          <w:rFonts w:ascii="Arial" w:eastAsia="MS Mincho" w:hAnsi="Arial" w:cs="Arial"/>
          <w:b/>
          <w:bCs/>
          <w:lang w:eastAsia="en-US"/>
        </w:rPr>
        <w:t>Presentatrice:</w:t>
      </w:r>
      <w:bookmarkEnd w:id="1"/>
      <w:r w:rsidRPr="00831C9F">
        <w:rPr>
          <w:rFonts w:ascii="Arial" w:eastAsia="MS Mincho" w:hAnsi="Arial" w:cs="Arial"/>
          <w:b/>
          <w:bCs/>
          <w:lang w:eastAsia="en-US"/>
        </w:rPr>
        <w:t xml:space="preserve"> </w:t>
      </w:r>
    </w:p>
    <w:p w:rsidR="00831C9F" w:rsidRPr="00831C9F" w:rsidRDefault="00831C9F" w:rsidP="00831C9F">
      <w:pPr>
        <w:spacing w:after="0" w:line="240" w:lineRule="auto"/>
        <w:rPr>
          <w:rFonts w:ascii="Arial" w:eastAsia="MS Mincho" w:hAnsi="Arial" w:cs="Arial"/>
          <w:lang w:eastAsia="en-US"/>
        </w:rPr>
      </w:pPr>
      <w:r w:rsidRPr="00831C9F">
        <w:rPr>
          <w:rFonts w:ascii="Arial" w:eastAsia="MS Mincho" w:hAnsi="Arial" w:cs="Arial"/>
          <w:lang w:eastAsia="en-US"/>
        </w:rPr>
        <w:t>Het is duidelijk dat als het gaat om de schadelijkheid van elektromagnetische straling, het voorzorgsprincipe op criminele wijze wordt genegeerd, niet alleen in Zwitserland, maar wereldwijd.</w:t>
      </w:r>
    </w:p>
    <w:p w:rsidR="00831C9F" w:rsidRPr="00831C9F" w:rsidRDefault="00831C9F" w:rsidP="00831C9F">
      <w:pPr>
        <w:spacing w:after="0" w:line="240" w:lineRule="auto"/>
        <w:rPr>
          <w:rFonts w:ascii="Arial" w:eastAsia="MS Mincho" w:hAnsi="Arial" w:cs="Arial"/>
          <w:lang w:eastAsia="en-US"/>
        </w:rPr>
      </w:pPr>
      <w:r w:rsidRPr="00831C9F">
        <w:rPr>
          <w:rFonts w:ascii="Arial" w:eastAsia="MS Mincho" w:hAnsi="Arial" w:cs="Arial"/>
          <w:lang w:eastAsia="en-US"/>
        </w:rPr>
        <w:t>Tot op heden zijn er honderden onderzoeken die de schadelijkheid van elektromagnetische straling bewijzen.</w:t>
      </w:r>
    </w:p>
    <w:p w:rsidR="00831C9F" w:rsidRPr="00831C9F" w:rsidRDefault="00831C9F" w:rsidP="00831C9F">
      <w:pPr>
        <w:spacing w:after="0" w:line="240" w:lineRule="auto"/>
        <w:rPr>
          <w:rFonts w:ascii="Arial" w:eastAsia="MS Mincho" w:hAnsi="Arial" w:cs="Arial"/>
          <w:lang w:eastAsia="en-US"/>
        </w:rPr>
      </w:pPr>
    </w:p>
    <w:p w:rsidR="00831C9F" w:rsidRPr="00831C9F" w:rsidRDefault="00831C9F" w:rsidP="00831C9F">
      <w:pPr>
        <w:spacing w:after="0" w:line="240" w:lineRule="auto"/>
        <w:rPr>
          <w:rFonts w:ascii="Arial" w:eastAsia="MS Mincho" w:hAnsi="Arial" w:cs="Arial"/>
          <w:b/>
          <w:bCs/>
          <w:u w:val="single"/>
          <w:lang w:eastAsia="en-US"/>
        </w:rPr>
      </w:pPr>
      <w:r w:rsidRPr="00831C9F">
        <w:rPr>
          <w:rFonts w:ascii="Arial" w:eastAsia="MS Mincho" w:hAnsi="Arial" w:cs="Arial"/>
          <w:b/>
          <w:bCs/>
          <w:u w:val="single"/>
          <w:lang w:eastAsia="en-US"/>
        </w:rPr>
        <w:t>De nieuwste studie voor de WHO van april 2025</w:t>
      </w:r>
    </w:p>
    <w:p w:rsidR="00831C9F" w:rsidRPr="00831C9F" w:rsidRDefault="00831C9F" w:rsidP="00831C9F">
      <w:pPr>
        <w:spacing w:after="0" w:line="240" w:lineRule="auto"/>
        <w:rPr>
          <w:rFonts w:ascii="Arial" w:eastAsia="MS Mincho" w:hAnsi="Arial" w:cs="Arial"/>
          <w:lang w:eastAsia="en-US"/>
        </w:rPr>
      </w:pPr>
    </w:p>
    <w:p w:rsidR="00831C9F" w:rsidRPr="00831C9F" w:rsidRDefault="00831C9F" w:rsidP="00831C9F">
      <w:pPr>
        <w:spacing w:after="0" w:line="240" w:lineRule="auto"/>
        <w:rPr>
          <w:rFonts w:ascii="Arial" w:eastAsia="MS Mincho" w:hAnsi="Arial" w:cs="Arial"/>
          <w:b/>
          <w:bCs/>
          <w:lang w:eastAsia="en-US"/>
        </w:rPr>
      </w:pPr>
      <w:r w:rsidRPr="00831C9F">
        <w:rPr>
          <w:rFonts w:ascii="Arial" w:eastAsia="MS Mincho" w:hAnsi="Arial" w:cs="Arial"/>
          <w:b/>
          <w:bCs/>
          <w:lang w:eastAsia="en-US"/>
        </w:rPr>
        <w:t>Presentatrice:</w:t>
      </w:r>
    </w:p>
    <w:p w:rsidR="00831C9F" w:rsidRPr="00831C9F" w:rsidRDefault="00831C9F" w:rsidP="00831C9F">
      <w:pPr>
        <w:spacing w:after="0" w:line="240" w:lineRule="auto"/>
        <w:rPr>
          <w:rFonts w:ascii="Arial" w:eastAsia="MS Mincho" w:hAnsi="Arial" w:cs="Arial"/>
          <w:lang w:eastAsia="en-US"/>
        </w:rPr>
      </w:pPr>
      <w:r w:rsidRPr="00831C9F">
        <w:rPr>
          <w:rFonts w:ascii="Arial" w:eastAsia="MS Mincho" w:hAnsi="Arial" w:cs="Arial"/>
          <w:lang w:eastAsia="en-US"/>
        </w:rPr>
        <w:t xml:space="preserve">Deze systematische studie van Meike Mevissen, die 52 vooraf gegane studies erbij betrekt, concludeert dat proefdieren die zijn blootgesteld aan radiofrequente elektromagnetische velden een grotere kans hadden om kanker te ontwikkelen. Ze leden in de eerste plaats aan </w:t>
      </w:r>
      <w:r w:rsidRPr="00831C9F">
        <w:rPr>
          <w:rFonts w:ascii="Arial" w:eastAsia="MS Mincho" w:hAnsi="Arial" w:cs="Arial"/>
          <w:lang w:eastAsia="en-US"/>
        </w:rPr>
        <w:lastRenderedPageBreak/>
        <w:t>hersentumoren en harttumoren, daarmee zijn kwaadaardige tumoren van de zenuwbanen in het hart bedoeld. Het onderzoek merkt op dat stoffen waarvan is aangetoond dat ze kankerverwekkend zijn bij dieren, ook kankerverwekkend zijn bij mensen.</w:t>
      </w:r>
    </w:p>
    <w:p w:rsidR="00831C9F" w:rsidRPr="00831C9F" w:rsidRDefault="00831C9F" w:rsidP="00831C9F">
      <w:pPr>
        <w:spacing w:after="0" w:line="240" w:lineRule="auto"/>
        <w:rPr>
          <w:rFonts w:ascii="Arial" w:eastAsia="MS Mincho" w:hAnsi="Arial" w:cs="Arial"/>
          <w:lang w:eastAsia="en-US"/>
        </w:rPr>
      </w:pPr>
    </w:p>
    <w:p w:rsidR="00831C9F" w:rsidRPr="00831C9F" w:rsidRDefault="00831C9F" w:rsidP="00831C9F">
      <w:pPr>
        <w:spacing w:after="0" w:line="240" w:lineRule="auto"/>
        <w:rPr>
          <w:rFonts w:ascii="Arial" w:eastAsia="MS Mincho" w:hAnsi="Arial" w:cs="Arial"/>
          <w:b/>
          <w:bCs/>
          <w:u w:val="single"/>
          <w:lang w:eastAsia="en-US"/>
        </w:rPr>
      </w:pPr>
      <w:r w:rsidRPr="00831C9F">
        <w:rPr>
          <w:rFonts w:ascii="Arial" w:eastAsia="MS Mincho" w:hAnsi="Arial" w:cs="Arial"/>
          <w:b/>
          <w:bCs/>
          <w:u w:val="single"/>
          <w:lang w:eastAsia="en-US"/>
        </w:rPr>
        <w:t>Studie door de Koreaanse onderzoeksgroep Moon uit 2024</w:t>
      </w:r>
    </w:p>
    <w:p w:rsidR="00831C9F" w:rsidRPr="00831C9F" w:rsidRDefault="00831C9F" w:rsidP="00831C9F">
      <w:pPr>
        <w:spacing w:after="0" w:line="240" w:lineRule="auto"/>
        <w:rPr>
          <w:rFonts w:ascii="Arial" w:eastAsia="MS Mincho" w:hAnsi="Arial" w:cs="Arial"/>
          <w:b/>
          <w:bCs/>
          <w:lang w:eastAsia="en-US"/>
        </w:rPr>
      </w:pPr>
    </w:p>
    <w:p w:rsidR="00831C9F" w:rsidRPr="00831C9F" w:rsidRDefault="00831C9F" w:rsidP="00831C9F">
      <w:pPr>
        <w:spacing w:after="0" w:line="240" w:lineRule="auto"/>
        <w:rPr>
          <w:rFonts w:ascii="Arial" w:eastAsia="MS Mincho" w:hAnsi="Arial" w:cs="Arial"/>
          <w:b/>
          <w:bCs/>
          <w:lang w:eastAsia="en-US"/>
        </w:rPr>
      </w:pPr>
      <w:r w:rsidRPr="00831C9F">
        <w:rPr>
          <w:rFonts w:ascii="Arial" w:eastAsia="MS Mincho" w:hAnsi="Arial" w:cs="Arial"/>
          <w:b/>
          <w:bCs/>
          <w:lang w:eastAsia="en-US"/>
        </w:rPr>
        <w:t>Presentatrice:</w:t>
      </w:r>
    </w:p>
    <w:p w:rsidR="00831C9F" w:rsidRPr="00831C9F" w:rsidRDefault="00831C9F" w:rsidP="00831C9F">
      <w:pPr>
        <w:spacing w:after="0" w:line="240" w:lineRule="auto"/>
        <w:rPr>
          <w:rFonts w:ascii="Arial" w:eastAsia="MS Mincho" w:hAnsi="Arial" w:cs="Arial"/>
          <w:lang w:eastAsia="en-US"/>
        </w:rPr>
      </w:pPr>
      <w:r w:rsidRPr="00831C9F">
        <w:rPr>
          <w:rFonts w:ascii="Arial" w:eastAsia="MS Mincho" w:hAnsi="Arial" w:cs="Arial"/>
          <w:lang w:eastAsia="en-US"/>
        </w:rPr>
        <w:t>De onderzoekers ontdekten dat de kant van het hoofd waaraan de mobiele telefoon wordt vastgehouden, statistisch significant dezelfde is, als de kant van het hoofd waarop hersentumoren zich ontwikkelen. Er werd een toename van 40% geconstateerd in het algemene risico op hersentumoren. Volgens het onderzoek leidt langdurig mobiele telefoon gebruik van meer dan tien jaar tot een statistisch significante toename van het risico op hersentumoren met 27%.</w:t>
      </w:r>
    </w:p>
    <w:p w:rsidR="00831C9F" w:rsidRPr="00831C9F" w:rsidRDefault="00831C9F" w:rsidP="00831C9F">
      <w:pPr>
        <w:spacing w:after="0" w:line="240" w:lineRule="auto"/>
        <w:rPr>
          <w:rFonts w:ascii="Arial" w:eastAsia="MS Mincho" w:hAnsi="Arial" w:cs="Arial"/>
          <w:lang w:eastAsia="en-US"/>
        </w:rPr>
      </w:pPr>
    </w:p>
    <w:p w:rsidR="00831C9F" w:rsidRPr="00831C9F" w:rsidRDefault="00831C9F" w:rsidP="00831C9F">
      <w:pPr>
        <w:spacing w:after="0" w:line="240" w:lineRule="auto"/>
        <w:rPr>
          <w:rFonts w:ascii="Arial" w:eastAsia="MS Mincho" w:hAnsi="Arial" w:cs="Arial"/>
          <w:b/>
          <w:bCs/>
          <w:u w:val="single"/>
          <w:vertAlign w:val="superscript"/>
          <w:lang w:eastAsia="en-US"/>
        </w:rPr>
      </w:pPr>
      <w:r w:rsidRPr="00831C9F">
        <w:rPr>
          <w:rFonts w:ascii="Arial" w:eastAsia="MS Mincho" w:hAnsi="Arial" w:cs="Arial"/>
          <w:b/>
          <w:bCs/>
          <w:u w:val="single"/>
          <w:lang w:eastAsia="en-US"/>
        </w:rPr>
        <w:t>De STOA-studie vanaf 2021</w:t>
      </w:r>
      <w:r w:rsidRPr="00831C9F">
        <w:rPr>
          <w:rFonts w:ascii="Arial" w:eastAsia="MS Mincho" w:hAnsi="Arial" w:cs="Arial"/>
          <w:b/>
          <w:bCs/>
          <w:sz w:val="28"/>
          <w:szCs w:val="28"/>
          <w:highlight w:val="yellow"/>
          <w:lang w:eastAsia="en-US"/>
        </w:rPr>
        <w:t>*</w:t>
      </w:r>
      <w:r w:rsidRPr="00831C9F">
        <w:rPr>
          <w:rFonts w:ascii="Arial" w:eastAsia="MS Mincho" w:hAnsi="Arial" w:cs="Arial"/>
          <w:b/>
          <w:bCs/>
          <w:sz w:val="28"/>
          <w:szCs w:val="28"/>
          <w:highlight w:val="yellow"/>
          <w:vertAlign w:val="superscript"/>
          <w:lang w:eastAsia="en-US"/>
        </w:rPr>
        <w:t>1</w:t>
      </w:r>
    </w:p>
    <w:p w:rsidR="00831C9F" w:rsidRPr="00831C9F" w:rsidRDefault="00831C9F" w:rsidP="00831C9F">
      <w:pPr>
        <w:spacing w:after="0" w:line="240" w:lineRule="auto"/>
        <w:rPr>
          <w:rFonts w:ascii="Arial" w:eastAsia="MS Mincho" w:hAnsi="Arial" w:cs="Arial"/>
          <w:lang w:eastAsia="en-US"/>
        </w:rPr>
      </w:pPr>
    </w:p>
    <w:p w:rsidR="00831C9F" w:rsidRPr="00831C9F" w:rsidRDefault="00831C9F" w:rsidP="00831C9F">
      <w:pPr>
        <w:spacing w:after="0" w:line="240" w:lineRule="auto"/>
        <w:rPr>
          <w:rFonts w:ascii="Arial" w:eastAsia="MS Mincho" w:hAnsi="Arial" w:cs="Arial"/>
          <w:b/>
          <w:bCs/>
          <w:lang w:eastAsia="en-US"/>
        </w:rPr>
      </w:pPr>
      <w:bookmarkStart w:id="2" w:name="_Hlk211197219"/>
      <w:r w:rsidRPr="00831C9F">
        <w:rPr>
          <w:rFonts w:ascii="Arial" w:eastAsia="MS Mincho" w:hAnsi="Arial" w:cs="Arial"/>
          <w:b/>
          <w:bCs/>
          <w:lang w:eastAsia="en-US"/>
        </w:rPr>
        <w:t>Presentatrice:</w:t>
      </w:r>
    </w:p>
    <w:bookmarkEnd w:id="2"/>
    <w:p w:rsidR="00831C9F" w:rsidRPr="00831C9F" w:rsidRDefault="00831C9F" w:rsidP="00831C9F">
      <w:pPr>
        <w:spacing w:after="0" w:line="240" w:lineRule="auto"/>
        <w:rPr>
          <w:rFonts w:ascii="Arial" w:eastAsia="MS Mincho" w:hAnsi="Arial" w:cs="Arial"/>
          <w:lang w:eastAsia="en-US"/>
        </w:rPr>
      </w:pPr>
      <w:r w:rsidRPr="00831C9F">
        <w:rPr>
          <w:rFonts w:ascii="Arial" w:eastAsia="MS Mincho" w:hAnsi="Arial" w:cs="Arial"/>
          <w:lang w:eastAsia="en-US"/>
        </w:rPr>
        <w:t>De STOA-studie werd uitgevoerd in opdracht van de Commissie van het Europees Parlement, die zich bezighoudt met wetenschap en technologie-effectbeoordeling. Deze studie is wel 's werelds meest omvangrijke evaluatie van de stand van zaken op het gebied van onderzoek naar de effecten van de tot nu toe gebruikte mobiele netwerk frequenties en de nieuwe 5G-technologie.</w:t>
      </w:r>
    </w:p>
    <w:p w:rsidR="00831C9F" w:rsidRPr="00831C9F" w:rsidRDefault="00831C9F" w:rsidP="00831C9F">
      <w:pPr>
        <w:spacing w:after="0" w:line="240" w:lineRule="auto"/>
        <w:rPr>
          <w:rFonts w:ascii="Arial" w:eastAsia="MS Mincho" w:hAnsi="Arial" w:cs="Arial"/>
          <w:lang w:eastAsia="en-US"/>
        </w:rPr>
      </w:pPr>
      <w:r w:rsidRPr="00831C9F">
        <w:rPr>
          <w:rFonts w:ascii="Arial" w:eastAsia="MS Mincho" w:hAnsi="Arial" w:cs="Arial"/>
          <w:lang w:eastAsia="en-US"/>
        </w:rPr>
        <w:t>De resultaten van de studies tonen aan dat de frequentie bereiken van mobiele telefoons die tot nu toe zijn gebruikt, evenals 5G-straling, de waarschijnlijkheid op het ontwikkelen van kanker vergroten. Ze tonen ook aan dat de vruchtbaarheid beschadigd wordt.</w:t>
      </w:r>
    </w:p>
    <w:p w:rsidR="00831C9F" w:rsidRPr="00831C9F" w:rsidRDefault="00831C9F" w:rsidP="00831C9F">
      <w:pPr>
        <w:spacing w:after="0" w:line="240" w:lineRule="auto"/>
        <w:rPr>
          <w:rFonts w:ascii="Arial" w:eastAsia="MS Mincho" w:hAnsi="Arial" w:cs="Arial"/>
          <w:lang w:eastAsia="en-US"/>
        </w:rPr>
      </w:pPr>
    </w:p>
    <w:p w:rsidR="00831C9F" w:rsidRPr="00831C9F" w:rsidRDefault="00831C9F" w:rsidP="00831C9F">
      <w:pPr>
        <w:spacing w:after="0" w:line="240" w:lineRule="auto"/>
        <w:rPr>
          <w:rFonts w:ascii="Arial" w:eastAsia="MS Mincho" w:hAnsi="Arial" w:cs="Arial"/>
          <w:vertAlign w:val="superscript"/>
          <w:lang w:eastAsia="en-US"/>
        </w:rPr>
      </w:pPr>
      <w:r w:rsidRPr="00831C9F">
        <w:rPr>
          <w:rFonts w:ascii="Arial" w:eastAsia="MS Mincho" w:hAnsi="Arial" w:cs="Arial"/>
          <w:b/>
          <w:bCs/>
          <w:u w:val="single"/>
          <w:lang w:eastAsia="en-US"/>
        </w:rPr>
        <w:t>Het VS-Amerikaanse NTP-onderzoek uit 2016</w:t>
      </w:r>
      <w:r w:rsidRPr="00831C9F">
        <w:rPr>
          <w:rFonts w:ascii="Arial" w:eastAsia="MS Mincho" w:hAnsi="Arial" w:cs="Arial"/>
          <w:b/>
          <w:bCs/>
          <w:sz w:val="28"/>
          <w:szCs w:val="28"/>
          <w:highlight w:val="yellow"/>
          <w:lang w:eastAsia="en-US"/>
        </w:rPr>
        <w:t>*</w:t>
      </w:r>
      <w:r w:rsidRPr="00831C9F">
        <w:rPr>
          <w:rFonts w:ascii="Arial" w:eastAsia="MS Mincho" w:hAnsi="Arial" w:cs="Arial"/>
          <w:b/>
          <w:bCs/>
          <w:sz w:val="28"/>
          <w:szCs w:val="28"/>
          <w:highlight w:val="yellow"/>
          <w:vertAlign w:val="superscript"/>
          <w:lang w:eastAsia="en-US"/>
        </w:rPr>
        <w:t>2</w:t>
      </w:r>
    </w:p>
    <w:p w:rsidR="00831C9F" w:rsidRPr="00831C9F" w:rsidRDefault="00831C9F" w:rsidP="00831C9F">
      <w:pPr>
        <w:spacing w:after="0" w:line="240" w:lineRule="auto"/>
        <w:rPr>
          <w:rFonts w:ascii="Arial" w:eastAsia="MS Mincho" w:hAnsi="Arial" w:cs="Arial"/>
          <w:lang w:eastAsia="en-US"/>
        </w:rPr>
      </w:pPr>
    </w:p>
    <w:p w:rsidR="00831C9F" w:rsidRPr="00831C9F" w:rsidRDefault="00831C9F" w:rsidP="00831C9F">
      <w:pPr>
        <w:spacing w:after="0" w:line="240" w:lineRule="auto"/>
        <w:rPr>
          <w:rFonts w:ascii="Arial" w:eastAsia="MS Mincho" w:hAnsi="Arial" w:cs="Arial"/>
          <w:b/>
          <w:bCs/>
          <w:lang w:eastAsia="en-US"/>
        </w:rPr>
      </w:pPr>
      <w:r w:rsidRPr="00831C9F">
        <w:rPr>
          <w:rFonts w:ascii="Arial" w:eastAsia="MS Mincho" w:hAnsi="Arial" w:cs="Arial"/>
          <w:b/>
          <w:bCs/>
          <w:lang w:eastAsia="en-US"/>
        </w:rPr>
        <w:t>Presentatrice:</w:t>
      </w:r>
    </w:p>
    <w:p w:rsidR="00831C9F" w:rsidRPr="00831C9F" w:rsidRDefault="00831C9F" w:rsidP="00831C9F">
      <w:pPr>
        <w:spacing w:after="0" w:line="240" w:lineRule="auto"/>
        <w:rPr>
          <w:rFonts w:ascii="Arial" w:eastAsia="MS Mincho" w:hAnsi="Arial" w:cs="Arial"/>
          <w:lang w:eastAsia="en-US"/>
        </w:rPr>
      </w:pPr>
      <w:r w:rsidRPr="00831C9F">
        <w:rPr>
          <w:rFonts w:ascii="Arial" w:eastAsia="MS Mincho" w:hAnsi="Arial" w:cs="Arial"/>
          <w:lang w:eastAsia="en-US"/>
        </w:rPr>
        <w:t>Dit is het 25 miljoen dollar kostende en grootste onderzoek ter wereld uit mei 2016. Het toont een statistisch significante toename van hersen- en hartkanker bij dieren die zijn blootgesteld aan elektromagnetische velden onder de ICNIRP-limieten. [ICNIRP, Internationale Commissie voor Bescherming tegen Niet-Ioniserende Straling] Deze grenswaarden gelden in de meeste landen voor mensen in de omgang met elektromagnetische straling. De resultaten betekenen, dat kanker bij dieren voorkomt ondanks dat de grenswaarden worden nageleefd!</w:t>
      </w:r>
    </w:p>
    <w:p w:rsidR="00831C9F" w:rsidRPr="00831C9F" w:rsidRDefault="00831C9F" w:rsidP="00831C9F">
      <w:pPr>
        <w:spacing w:after="0" w:line="240" w:lineRule="auto"/>
        <w:rPr>
          <w:rFonts w:ascii="Arial" w:eastAsia="MS Mincho" w:hAnsi="Arial" w:cs="Arial"/>
          <w:lang w:eastAsia="en-US"/>
        </w:rPr>
      </w:pPr>
    </w:p>
    <w:p w:rsidR="00831C9F" w:rsidRPr="00831C9F" w:rsidRDefault="00831C9F" w:rsidP="00831C9F">
      <w:pPr>
        <w:spacing w:after="0" w:line="240" w:lineRule="auto"/>
        <w:rPr>
          <w:rFonts w:ascii="Arial" w:eastAsia="MS Mincho" w:hAnsi="Arial" w:cs="Arial"/>
          <w:b/>
          <w:bCs/>
          <w:u w:val="single"/>
          <w:lang w:eastAsia="en-US"/>
        </w:rPr>
      </w:pPr>
      <w:r w:rsidRPr="00831C9F">
        <w:rPr>
          <w:rFonts w:ascii="Arial" w:eastAsia="MS Mincho" w:hAnsi="Arial" w:cs="Arial"/>
          <w:b/>
          <w:bCs/>
          <w:u w:val="single"/>
          <w:lang w:eastAsia="en-US"/>
        </w:rPr>
        <w:t>Eindresultaat van de studies</w:t>
      </w:r>
    </w:p>
    <w:p w:rsidR="00831C9F" w:rsidRPr="00831C9F" w:rsidRDefault="00831C9F" w:rsidP="00831C9F">
      <w:pPr>
        <w:spacing w:after="0" w:line="240" w:lineRule="auto"/>
        <w:rPr>
          <w:rFonts w:ascii="Arial" w:eastAsia="MS Mincho" w:hAnsi="Arial" w:cs="Arial"/>
          <w:b/>
          <w:bCs/>
          <w:u w:val="single"/>
          <w:lang w:eastAsia="en-US"/>
        </w:rPr>
      </w:pPr>
    </w:p>
    <w:p w:rsidR="00831C9F" w:rsidRPr="00831C9F" w:rsidRDefault="00831C9F" w:rsidP="00831C9F">
      <w:pPr>
        <w:spacing w:after="0" w:line="240" w:lineRule="auto"/>
        <w:rPr>
          <w:rFonts w:ascii="Arial" w:eastAsia="MS Mincho" w:hAnsi="Arial" w:cs="Arial"/>
          <w:b/>
          <w:bCs/>
          <w:lang w:eastAsia="en-US"/>
        </w:rPr>
      </w:pPr>
      <w:r w:rsidRPr="00831C9F">
        <w:rPr>
          <w:rFonts w:ascii="Arial" w:eastAsia="MS Mincho" w:hAnsi="Arial" w:cs="Arial"/>
          <w:b/>
          <w:bCs/>
          <w:lang w:eastAsia="en-US"/>
        </w:rPr>
        <w:t>Presentatrice:</w:t>
      </w:r>
    </w:p>
    <w:p w:rsidR="00831C9F" w:rsidRPr="00831C9F" w:rsidRDefault="00831C9F" w:rsidP="00831C9F">
      <w:pPr>
        <w:spacing w:after="0" w:line="240" w:lineRule="auto"/>
        <w:rPr>
          <w:rFonts w:ascii="Arial" w:eastAsia="MS Mincho" w:hAnsi="Arial" w:cs="Arial"/>
          <w:lang w:eastAsia="en-US"/>
        </w:rPr>
      </w:pPr>
      <w:r w:rsidRPr="00831C9F">
        <w:rPr>
          <w:rFonts w:ascii="Arial" w:eastAsia="MS Mincho" w:hAnsi="Arial" w:cs="Arial"/>
          <w:lang w:eastAsia="en-US"/>
        </w:rPr>
        <w:t>Nieuwe onderzoeken bevestigen het kankerpotentieel van elektromagnetische straling. Veel van deze onderzoeken zijn peer reviews, wat betekent dat de kwaliteit van de onderzoeken vóór publicatie is gecontroleerd door onafhankelijke beoordelaars van hetzelfde vakgebied. Daarom worden ze algemeen geaccepteerd door de wetenschap.</w:t>
      </w:r>
    </w:p>
    <w:p w:rsidR="00831C9F" w:rsidRPr="00831C9F" w:rsidRDefault="00831C9F" w:rsidP="00831C9F">
      <w:pPr>
        <w:spacing w:after="0" w:line="240" w:lineRule="auto"/>
        <w:rPr>
          <w:rFonts w:ascii="Arial" w:eastAsia="MS Mincho" w:hAnsi="Arial" w:cs="Arial"/>
          <w:lang w:eastAsia="en-US"/>
        </w:rPr>
      </w:pPr>
      <w:r w:rsidRPr="00831C9F">
        <w:rPr>
          <w:rFonts w:ascii="Arial" w:eastAsia="MS Mincho" w:hAnsi="Arial" w:cs="Arial"/>
          <w:lang w:eastAsia="en-US"/>
        </w:rPr>
        <w:t>En toch - zoals aan het begin vermeld - kan het regeringen noch politici iets schelen. Ondanks het voorzorgsprincipe worden burgers niet beschermd tegen kankerverwekkende elektromagnetische straling!</w:t>
      </w:r>
    </w:p>
    <w:p w:rsidR="00831C9F" w:rsidRPr="00831C9F" w:rsidRDefault="00831C9F" w:rsidP="00831C9F">
      <w:pPr>
        <w:spacing w:after="0" w:line="240" w:lineRule="auto"/>
        <w:rPr>
          <w:rFonts w:ascii="Arial" w:eastAsia="MS Mincho" w:hAnsi="Arial" w:cs="Arial"/>
          <w:lang w:eastAsia="en-US"/>
        </w:rPr>
      </w:pPr>
      <w:r w:rsidRPr="00831C9F">
        <w:rPr>
          <w:rFonts w:ascii="Arial" w:eastAsia="MS Mincho" w:hAnsi="Arial" w:cs="Arial"/>
          <w:lang w:eastAsia="en-US"/>
        </w:rPr>
        <w:t>Moet de weerloze burger nu eindelijk de moed verliezen? Nooit! Nee! Omdat een bestendige druppel de steen uitholt! Maar misschien volstaat het niet langer meer om alleen aan de basis maar obstakels op te werpen voor mobiele providers door bezwaar te maken tegen mobiele netwerken, de aandacht te vestigen op de gevaren met demonstraties en te praten met politici op gemeentelijk niveau.</w:t>
      </w:r>
    </w:p>
    <w:p w:rsidR="00831C9F" w:rsidRPr="00831C9F" w:rsidRDefault="00831C9F" w:rsidP="00831C9F">
      <w:pPr>
        <w:spacing w:after="0" w:line="240" w:lineRule="auto"/>
        <w:rPr>
          <w:rFonts w:ascii="Arial" w:eastAsia="MS Mincho" w:hAnsi="Arial" w:cs="Arial"/>
          <w:lang w:eastAsia="en-US"/>
        </w:rPr>
      </w:pPr>
      <w:r w:rsidRPr="00831C9F">
        <w:rPr>
          <w:rFonts w:ascii="Arial" w:eastAsia="MS Mincho" w:hAnsi="Arial" w:cs="Arial"/>
          <w:lang w:eastAsia="en-US"/>
        </w:rPr>
        <w:t xml:space="preserve">Het wordt steeds duidelijker: als alles hetzelfde lijkt te blijven ondanks uitspraken van federale rechtbanken, moeten we ermee rekenen dat veel van onze politici geïnfiltreerd zijn. </w:t>
      </w:r>
      <w:r w:rsidRPr="00831C9F">
        <w:rPr>
          <w:rFonts w:ascii="Arial" w:eastAsia="MS Mincho" w:hAnsi="Arial" w:cs="Arial"/>
          <w:lang w:eastAsia="en-US"/>
        </w:rPr>
        <w:lastRenderedPageBreak/>
        <w:t>Of het nu door de lobby van de mobiele telefonie is, door omkoping door de mobiele providers of door geheel andere kringen is hetzelfde.</w:t>
      </w:r>
    </w:p>
    <w:p w:rsidR="00831C9F" w:rsidRPr="00831C9F" w:rsidRDefault="00831C9F" w:rsidP="00831C9F">
      <w:pPr>
        <w:spacing w:after="0" w:line="240" w:lineRule="auto"/>
        <w:rPr>
          <w:rFonts w:ascii="Arial" w:eastAsia="MS Mincho" w:hAnsi="Arial" w:cs="Arial"/>
          <w:lang w:eastAsia="en-US"/>
        </w:rPr>
      </w:pPr>
      <w:r w:rsidRPr="00831C9F">
        <w:rPr>
          <w:rFonts w:ascii="Arial" w:eastAsia="MS Mincho" w:hAnsi="Arial" w:cs="Arial"/>
          <w:lang w:eastAsia="en-US"/>
        </w:rPr>
        <w:t>Het is tijd om met de koppeling over te schakelen op een hoger niveau:</w:t>
      </w:r>
    </w:p>
    <w:p w:rsidR="00831C9F" w:rsidRPr="00831C9F" w:rsidRDefault="00831C9F" w:rsidP="00831C9F">
      <w:pPr>
        <w:spacing w:after="0" w:line="240" w:lineRule="auto"/>
        <w:rPr>
          <w:rFonts w:ascii="Arial" w:eastAsia="MS Mincho" w:hAnsi="Arial" w:cs="Arial"/>
          <w:lang w:eastAsia="en-US"/>
        </w:rPr>
      </w:pPr>
      <w:r w:rsidRPr="00831C9F">
        <w:rPr>
          <w:rFonts w:ascii="Arial" w:eastAsia="MS Mincho" w:hAnsi="Arial" w:cs="Arial"/>
          <w:lang w:eastAsia="en-US"/>
        </w:rPr>
        <w:t>Jij kunt ook meehelpen! Op de Kla.TV medewerker avonden, die sinds enkele weken regelmatig plaatsvinden, worden de diepere samenhangen van duidelijke wantoestanden in onze wereld onderzocht. Veel is al aan het licht gekomen. Andere dingen zijn nog in het duister.</w:t>
      </w:r>
    </w:p>
    <w:p w:rsidR="00831C9F" w:rsidRPr="00831C9F" w:rsidRDefault="00831C9F" w:rsidP="00831C9F">
      <w:pPr>
        <w:spacing w:after="0" w:line="240" w:lineRule="auto"/>
        <w:rPr>
          <w:rFonts w:ascii="Arial" w:eastAsia="MS Mincho" w:hAnsi="Arial" w:cs="Arial"/>
          <w:lang w:eastAsia="en-US"/>
        </w:rPr>
      </w:pPr>
    </w:p>
    <w:p w:rsidR="00831C9F" w:rsidRPr="00831C9F" w:rsidRDefault="00831C9F" w:rsidP="00831C9F">
      <w:pPr>
        <w:spacing w:after="0" w:line="240" w:lineRule="auto"/>
        <w:rPr>
          <w:rFonts w:ascii="Arial" w:eastAsia="MS Mincho" w:hAnsi="Arial" w:cs="Arial"/>
          <w:lang w:eastAsia="en-US"/>
        </w:rPr>
      </w:pPr>
      <w:r w:rsidRPr="00831C9F">
        <w:rPr>
          <w:rFonts w:ascii="Arial" w:eastAsia="MS Mincho" w:hAnsi="Arial" w:cs="Arial"/>
          <w:lang w:eastAsia="en-US"/>
        </w:rPr>
        <w:t>Rechercheer samen met ons, om de meesterbreinen achter het wereldwijde vrijmetselaarsnetwerk bloot te leggen. www.kla.tv/mitwirken</w:t>
      </w:r>
    </w:p>
    <w:p w:rsidR="00831C9F" w:rsidRPr="00831C9F" w:rsidRDefault="00831C9F" w:rsidP="00831C9F">
      <w:pPr>
        <w:spacing w:after="0" w:line="240" w:lineRule="auto"/>
        <w:rPr>
          <w:rFonts w:ascii="Arial" w:eastAsia="MS Mincho" w:hAnsi="Arial" w:cs="Arial"/>
          <w:lang w:eastAsia="en-US"/>
        </w:rPr>
      </w:pPr>
    </w:p>
    <w:p w:rsidR="00831C9F" w:rsidRPr="00831C9F" w:rsidRDefault="00831C9F" w:rsidP="00831C9F">
      <w:pPr>
        <w:spacing w:after="0" w:line="240" w:lineRule="auto"/>
        <w:rPr>
          <w:rFonts w:ascii="Arial" w:eastAsia="MS Mincho" w:hAnsi="Arial" w:cs="Arial"/>
          <w:lang w:val="en-US" w:eastAsia="en-US"/>
        </w:rPr>
      </w:pPr>
      <w:r w:rsidRPr="00831C9F">
        <w:rPr>
          <w:rFonts w:ascii="Arial" w:eastAsia="MS Mincho" w:hAnsi="Arial" w:cs="Arial"/>
          <w:b/>
          <w:bCs/>
          <w:highlight w:val="yellow"/>
          <w:lang w:val="en-US" w:eastAsia="en-US"/>
        </w:rPr>
        <w:t>1:</w:t>
      </w:r>
      <w:r w:rsidRPr="00831C9F">
        <w:rPr>
          <w:rFonts w:ascii="Arial" w:eastAsia="MS Mincho" w:hAnsi="Arial" w:cs="Arial"/>
          <w:lang w:val="en-US" w:eastAsia="en-US"/>
        </w:rPr>
        <w:t xml:space="preserve"> STOA = The Science and Technology Options Assessment Committee.</w:t>
      </w:r>
    </w:p>
    <w:p w:rsidR="00831C9F" w:rsidRPr="00831C9F" w:rsidRDefault="00831C9F" w:rsidP="00831C9F">
      <w:pPr>
        <w:spacing w:after="0" w:line="240" w:lineRule="auto"/>
        <w:rPr>
          <w:rFonts w:ascii="Arial" w:eastAsia="MS Mincho" w:hAnsi="Arial" w:cs="Arial"/>
          <w:lang w:val="en-US" w:eastAsia="en-US"/>
        </w:rPr>
      </w:pPr>
      <w:r w:rsidRPr="00831C9F">
        <w:rPr>
          <w:rFonts w:ascii="Arial" w:eastAsia="MS Mincho" w:hAnsi="Arial" w:cs="Arial"/>
          <w:b/>
          <w:bCs/>
          <w:highlight w:val="yellow"/>
          <w:lang w:val="en-US" w:eastAsia="en-US"/>
        </w:rPr>
        <w:t>2:</w:t>
      </w:r>
      <w:r w:rsidRPr="00831C9F">
        <w:rPr>
          <w:rFonts w:ascii="Arial" w:eastAsia="MS Mincho" w:hAnsi="Arial" w:cs="Arial"/>
          <w:lang w:val="en-US" w:eastAsia="en-US"/>
        </w:rPr>
        <w:t xml:space="preserve"> NTP =National Toxicology Program</w:t>
      </w:r>
    </w:p>
    <w:p w:rsidR="00831C9F" w:rsidRPr="00831C9F" w:rsidRDefault="00831C9F" w:rsidP="00831C9F">
      <w:pPr>
        <w:spacing w:after="0" w:line="240" w:lineRule="auto"/>
        <w:rPr>
          <w:rFonts w:ascii="Arial" w:eastAsia="MS Mincho" w:hAnsi="Arial" w:cs="Arial"/>
          <w:lang w:val="en-US" w:eastAsia="en-US"/>
        </w:rPr>
      </w:pPr>
    </w:p>
    <w:p w:rsidR="00831C9F" w:rsidRPr="00831C9F" w:rsidRDefault="00831C9F" w:rsidP="00831C9F">
      <w:pPr>
        <w:spacing w:after="0" w:line="240" w:lineRule="auto"/>
        <w:rPr>
          <w:rFonts w:ascii="Arial" w:eastAsia="MS Mincho" w:hAnsi="Arial" w:cs="Arial"/>
          <w:lang w:val="en-US" w:eastAsia="en-US"/>
        </w:rPr>
      </w:pPr>
    </w:p>
    <w:p w:rsidR="00F67ED1" w:rsidRPr="00831C9F" w:rsidRDefault="00F67ED1" w:rsidP="00F67ED1">
      <w:pPr>
        <w:spacing w:after="160"/>
        <w:rPr>
          <w:rStyle w:val="edit"/>
          <w:rFonts w:ascii="Arial" w:hAnsi="Arial" w:cs="Arial"/>
          <w:b/>
          <w:color w:val="000000"/>
          <w:sz w:val="18"/>
          <w:szCs w:val="18"/>
          <w:lang w:val="en-US"/>
        </w:rPr>
      </w:pPr>
      <w:r w:rsidRPr="00831C9F">
        <w:rPr>
          <w:rStyle w:val="edit"/>
          <w:rFonts w:ascii="Arial" w:hAnsi="Arial" w:cs="Arial"/>
          <w:b/>
          <w:color w:val="000000"/>
          <w:sz w:val="18"/>
          <w:szCs w:val="18"/>
          <w:lang w:val="en-US"/>
        </w:rPr>
        <w:t>door pb.</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5G-antennes illegaal in gebruik [1]</w:t>
      </w:r>
      <w:r w:rsidR="00000000">
        <w:br/>
      </w:r>
      <w:hyperlink r:id="rId10" w:history="1">
        <w:r w:rsidRPr="00F24C6F">
          <w:rPr>
            <w:rStyle w:val="Hyperlink"/>
            <w:sz w:val="18"/>
          </w:rPr>
          <w:t>www.kla.tv/28942</w:t>
        </w:r>
      </w:hyperlink>
      <w:r w:rsidR="00000000">
        <w:br/>
      </w:r>
      <w:r w:rsidR="00000000">
        <w:br/>
      </w:r>
      <w:r w:rsidRPr="002B28C8">
        <w:t>Zwitsers Federale Hof bevestigt: adaptieve mobiele telefoonantennes illegaal in gebruik( dringende noodzaak tot bezwaar) [2]</w:t>
      </w:r>
      <w:r w:rsidR="00000000">
        <w:br/>
      </w:r>
      <w:hyperlink r:id="rId11" w:history="1">
        <w:r w:rsidRPr="00F24C6F">
          <w:rPr>
            <w:rStyle w:val="Hyperlink"/>
            <w:sz w:val="18"/>
          </w:rPr>
          <w:t>www.kla.tv/31288</w:t>
        </w:r>
      </w:hyperlink>
      <w:r w:rsidR="00000000">
        <w:br/>
      </w:r>
      <w:r w:rsidR="00000000">
        <w:br/>
      </w:r>
      <w:r w:rsidRPr="002B28C8">
        <w:t xml:space="preserve">Milieubeschermingswet USG, art. 1, lid 2, [3] </w:t>
      </w:r>
      <w:hyperlink r:id="rId12" w:history="1">
        <w:r w:rsidRPr="00F24C6F">
          <w:rPr>
            <w:rStyle w:val="Hyperlink"/>
            <w:sz w:val="18"/>
          </w:rPr>
          <w:t>www.fedlex.admin.ch/eli/cc/1984/1122_1122_1122/de</w:t>
        </w:r>
      </w:hyperlink>
      <w:r w:rsidR="00000000">
        <w:br/>
      </w:r>
      <w:r w:rsidR="00000000">
        <w:br/>
      </w:r>
      <w:r w:rsidRPr="002B28C8">
        <w:t xml:space="preserve">Onderzoek door Meike Mevissen [4] </w:t>
      </w:r>
      <w:r w:rsidR="00000000">
        <w:br/>
      </w:r>
      <w:hyperlink r:id="rId13" w:history="1">
        <w:r w:rsidRPr="00F24C6F">
          <w:rPr>
            <w:rStyle w:val="Hyperlink"/>
            <w:sz w:val="18"/>
          </w:rPr>
          <w:t>www.diagnose-funk.org/aktuelles/artikel-archiv/detail&amp;newsid=2220</w:t>
        </w:r>
      </w:hyperlink>
      <w:r w:rsidR="00000000">
        <w:br/>
      </w:r>
      <w:r w:rsidRPr="002B28C8">
        <w:t>Origineel onderzoek( engels):</w:t>
      </w:r>
      <w:r w:rsidR="00000000">
        <w:br/>
      </w:r>
      <w:hyperlink r:id="rId14" w:history="1">
        <w:r w:rsidRPr="00F24C6F">
          <w:rPr>
            <w:rStyle w:val="Hyperlink"/>
            <w:sz w:val="18"/>
          </w:rPr>
          <w:t>www.sciencedirect.com/science/article/pii/S0160412025002338</w:t>
        </w:r>
      </w:hyperlink>
      <w:r w:rsidR="00000000">
        <w:br/>
      </w:r>
      <w:r w:rsidR="00000000">
        <w:br/>
      </w:r>
      <w:r w:rsidRPr="002B28C8">
        <w:t>Moon-Studie [5]</w:t>
      </w:r>
      <w:r w:rsidR="00000000">
        <w:br/>
      </w:r>
      <w:hyperlink r:id="rId15" w:history="1">
        <w:r w:rsidRPr="00F24C6F">
          <w:rPr>
            <w:rStyle w:val="Hyperlink"/>
            <w:sz w:val="18"/>
          </w:rPr>
          <w:t>www.diagnose-funk.org/aktuelles/artikel-archiv/detail&amp;newsid=2155</w:t>
        </w:r>
      </w:hyperlink>
      <w:r w:rsidR="00000000">
        <w:br/>
      </w:r>
      <w:r w:rsidRPr="002B28C8">
        <w:t>Origineel onderzoek:</w:t>
      </w:r>
      <w:r w:rsidR="00000000">
        <w:br/>
      </w:r>
      <w:hyperlink r:id="rId16" w:history="1">
        <w:r w:rsidRPr="00F24C6F">
          <w:rPr>
            <w:rStyle w:val="Hyperlink"/>
            <w:sz w:val="18"/>
          </w:rPr>
          <w:t>https://ehjournal.biomedcentral.com/articles/10.1186/s12940-024-01117-8</w:t>
        </w:r>
      </w:hyperlink>
      <w:r w:rsidR="00000000">
        <w:br/>
      </w:r>
      <w:r w:rsidR="00000000">
        <w:br/>
      </w:r>
      <w:r w:rsidRPr="002B28C8">
        <w:t>STOA-studie [6]</w:t>
      </w:r>
      <w:r w:rsidR="00000000">
        <w:br/>
      </w:r>
      <w:hyperlink r:id="rId17" w:history="1">
        <w:r w:rsidRPr="00F24C6F">
          <w:rPr>
            <w:rStyle w:val="Hyperlink"/>
            <w:sz w:val="18"/>
          </w:rPr>
          <w:t>https://diagnose-funk.org/aktuelles/artikel-archiv/detail&amp;newsid=1789</w:t>
        </w:r>
      </w:hyperlink>
      <w:r w:rsidR="00000000">
        <w:br/>
      </w:r>
      <w:r w:rsidRPr="002B28C8">
        <w:t xml:space="preserve">Homepage van het tijdschrift «Umwelt International» waar de studie werd gepubliceerd( originele studie): </w:t>
      </w:r>
      <w:hyperlink r:id="rId18" w:history="1">
        <w:r w:rsidRPr="00F24C6F">
          <w:rPr>
            <w:rStyle w:val="Hyperlink"/>
            <w:sz w:val="18"/>
          </w:rPr>
          <w:t>www.europarl.europa.eu/RegData/etudes/STUD/2021/690012/EPRS_STU(2021)690012_EN.pdf</w:t>
        </w:r>
      </w:hyperlink>
      <w:r w:rsidR="00000000">
        <w:br/>
      </w:r>
      <w:r w:rsidR="00000000">
        <w:br/>
      </w:r>
      <w:r w:rsidRPr="002B28C8">
        <w:t xml:space="preserve">Studie van het Amerikaanse NTP [7] </w:t>
      </w:r>
      <w:r w:rsidR="00000000">
        <w:br/>
      </w:r>
      <w:hyperlink r:id="rId19" w:history="1">
        <w:r w:rsidRPr="00F24C6F">
          <w:rPr>
            <w:rStyle w:val="Hyperlink"/>
            <w:sz w:val="18"/>
          </w:rPr>
          <w:t>www.biorxiv.org/content/biorxiv/early/2016/05/26/055699.full.pdf</w:t>
        </w:r>
      </w:hyperlink>
      <w:r w:rsidR="00000000">
        <w:br/>
      </w:r>
      <w:r w:rsidR="00000000">
        <w:br/>
      </w:r>
      <w:r w:rsidRPr="002B28C8">
        <w:t>Icnirp [8]</w:t>
      </w:r>
      <w:r w:rsidR="00000000">
        <w:br/>
      </w:r>
      <w:hyperlink r:id="rId20" w:history="1">
        <w:r w:rsidRPr="00F24C6F">
          <w:rPr>
            <w:rStyle w:val="Hyperlink"/>
            <w:sz w:val="18"/>
          </w:rPr>
          <w:t>https://europaem.eu/de/icnirp/</w:t>
        </w:r>
      </w:hyperlink>
      <w:r w:rsidR="00000000">
        <w:br/>
      </w:r>
      <w:r w:rsidR="00000000">
        <w:br/>
      </w:r>
      <w:r w:rsidRPr="002B28C8">
        <w:t>Peer Review [9]</w:t>
      </w:r>
      <w:r w:rsidR="00000000">
        <w:br/>
      </w:r>
      <w:hyperlink r:id="rId21" w:history="1">
        <w:r w:rsidRPr="00F24C6F">
          <w:rPr>
            <w:rStyle w:val="Hyperlink"/>
            <w:sz w:val="18"/>
          </w:rPr>
          <w:t>https://de.wikipedia.org/wiki/Peer_Review</w:t>
        </w:r>
      </w:hyperlink>
      <w:r w:rsidR="00000000">
        <w:br/>
      </w:r>
      <w:r w:rsidR="00000000">
        <w:lastRenderedPageBreak/>
        <w:br/>
      </w:r>
      <w:r w:rsidRPr="002B28C8">
        <w:t>21. AZK – Ivo Sasek: Synergetische geestkracht [10]</w:t>
      </w:r>
      <w:r w:rsidR="00000000">
        <w:br/>
      </w:r>
      <w:hyperlink r:id="rId22" w:history="1">
        <w:r w:rsidRPr="00F24C6F">
          <w:rPr>
            <w:rStyle w:val="Hyperlink"/>
            <w:sz w:val="18"/>
          </w:rPr>
          <w:t>www.kla.tv/38489</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831C9F" w:rsidRPr="00831C9F" w:rsidRDefault="00831C9F" w:rsidP="00831C9F">
      <w:pPr>
        <w:spacing w:after="0" w:line="240" w:lineRule="auto"/>
        <w:rPr>
          <w:rFonts w:ascii="Arial" w:eastAsia="Arial" w:hAnsi="Arial" w:cs="Arial"/>
          <w:sz w:val="24"/>
          <w:szCs w:val="24"/>
          <w:lang w:eastAsia="de-CH"/>
        </w:rPr>
      </w:pPr>
      <w:r w:rsidRPr="00831C9F">
        <w:rPr>
          <w:rFonts w:ascii="Arial" w:eastAsia="Arial" w:hAnsi="Arial" w:cs="Arial"/>
          <w:sz w:val="24"/>
          <w:szCs w:val="24"/>
          <w:lang w:eastAsia="de-CH"/>
        </w:rPr>
        <w:t>Aanvullende uitzendingen over dit onderwerp:</w:t>
      </w:r>
    </w:p>
    <w:p w:rsidR="00831C9F" w:rsidRPr="00831C9F" w:rsidRDefault="00831C9F" w:rsidP="00831C9F">
      <w:pPr>
        <w:spacing w:after="0" w:line="240" w:lineRule="auto"/>
        <w:rPr>
          <w:rFonts w:ascii="Arial" w:eastAsia="Arial" w:hAnsi="Arial" w:cs="Arial"/>
          <w:lang w:eastAsia="de-CH"/>
        </w:rPr>
      </w:pPr>
    </w:p>
    <w:p w:rsidR="00831C9F" w:rsidRPr="00831C9F" w:rsidRDefault="00831C9F" w:rsidP="00831C9F">
      <w:pPr>
        <w:spacing w:after="0" w:line="240" w:lineRule="auto"/>
        <w:rPr>
          <w:rFonts w:ascii="Arial" w:eastAsia="Arial" w:hAnsi="Arial" w:cs="Arial"/>
          <w:bCs/>
          <w:lang w:eastAsia="de-CH"/>
        </w:rPr>
      </w:pPr>
      <w:r w:rsidRPr="00831C9F">
        <w:rPr>
          <w:rFonts w:ascii="Arial" w:eastAsia="Arial" w:hAnsi="Arial" w:cs="Arial"/>
          <w:bCs/>
          <w:sz w:val="24"/>
          <w:szCs w:val="24"/>
          <w:lang w:eastAsia="de-CH"/>
        </w:rPr>
        <w:t>5G-antennes onrechtmatig in gebruik (DE)</w:t>
      </w:r>
    </w:p>
    <w:p w:rsidR="00831C9F" w:rsidRPr="00831C9F" w:rsidRDefault="00831C9F" w:rsidP="00831C9F">
      <w:pPr>
        <w:spacing w:after="0" w:line="240" w:lineRule="auto"/>
        <w:rPr>
          <w:rFonts w:ascii="Arial" w:eastAsia="Arial" w:hAnsi="Arial" w:cs="Arial"/>
          <w:lang w:eastAsia="de-CH"/>
        </w:rPr>
      </w:pPr>
      <w:hyperlink r:id="rId23" w:history="1">
        <w:r w:rsidRPr="00831C9F">
          <w:rPr>
            <w:rFonts w:ascii="Arial" w:eastAsia="Arial" w:hAnsi="Arial" w:cs="Arial"/>
            <w:color w:val="0563C1"/>
            <w:sz w:val="24"/>
            <w:szCs w:val="24"/>
            <w:u w:val="single"/>
            <w:lang w:eastAsia="de-CH"/>
          </w:rPr>
          <w:t>www.kla.tv</w:t>
        </w:r>
        <w:r w:rsidRPr="00831C9F">
          <w:rPr>
            <w:rFonts w:ascii="Arial" w:eastAsia="Arial" w:hAnsi="Arial" w:cs="Arial"/>
            <w:color w:val="0563C1"/>
            <w:sz w:val="24"/>
            <w:szCs w:val="24"/>
            <w:u w:val="single"/>
            <w:lang w:eastAsia="de-CH"/>
          </w:rPr>
          <w:t>/</w:t>
        </w:r>
        <w:r w:rsidRPr="00831C9F">
          <w:rPr>
            <w:rFonts w:ascii="Arial" w:eastAsia="Arial" w:hAnsi="Arial" w:cs="Arial"/>
            <w:color w:val="0563C1"/>
            <w:sz w:val="24"/>
            <w:szCs w:val="24"/>
            <w:u w:val="single"/>
            <w:lang w:eastAsia="de-CH"/>
          </w:rPr>
          <w:t>28942</w:t>
        </w:r>
      </w:hyperlink>
    </w:p>
    <w:p w:rsidR="00831C9F" w:rsidRPr="00831C9F" w:rsidRDefault="00831C9F" w:rsidP="00831C9F">
      <w:pPr>
        <w:spacing w:after="0" w:line="240" w:lineRule="auto"/>
        <w:rPr>
          <w:rFonts w:ascii="Arial" w:eastAsia="Arial" w:hAnsi="Arial" w:cs="Arial"/>
          <w:lang w:eastAsia="de-CH"/>
        </w:rPr>
      </w:pPr>
    </w:p>
    <w:p w:rsidR="00831C9F" w:rsidRPr="00831C9F" w:rsidRDefault="00831C9F" w:rsidP="00831C9F">
      <w:pPr>
        <w:spacing w:after="0" w:line="240" w:lineRule="auto"/>
        <w:rPr>
          <w:rFonts w:ascii="Arial" w:eastAsia="Arial" w:hAnsi="Arial" w:cs="Arial"/>
          <w:bCs/>
          <w:sz w:val="24"/>
          <w:szCs w:val="24"/>
          <w:lang w:eastAsia="de-CH"/>
        </w:rPr>
      </w:pPr>
      <w:r w:rsidRPr="00831C9F">
        <w:rPr>
          <w:rFonts w:ascii="Arial" w:eastAsia="Arial" w:hAnsi="Arial" w:cs="Arial"/>
          <w:bCs/>
          <w:sz w:val="24"/>
          <w:szCs w:val="24"/>
          <w:lang w:eastAsia="de-CH"/>
        </w:rPr>
        <w:t>Zwitsers Federale Hof bevestigt: adaptieve mobiele telefoonantennes illegaal in gebruik (dringende noodzaak tot bezwaar) (DE)</w:t>
      </w:r>
    </w:p>
    <w:p w:rsidR="00831C9F" w:rsidRPr="00831C9F" w:rsidRDefault="00831C9F" w:rsidP="00831C9F">
      <w:pPr>
        <w:spacing w:after="0" w:line="240" w:lineRule="auto"/>
        <w:rPr>
          <w:rFonts w:ascii="Arial" w:eastAsia="Arial" w:hAnsi="Arial" w:cs="Arial"/>
          <w:lang w:eastAsia="de-CH"/>
        </w:rPr>
      </w:pPr>
      <w:hyperlink r:id="rId24" w:history="1">
        <w:r w:rsidRPr="00831C9F">
          <w:rPr>
            <w:rFonts w:ascii="Arial" w:eastAsia="Arial" w:hAnsi="Arial" w:cs="Arial"/>
            <w:color w:val="0563C1"/>
            <w:sz w:val="24"/>
            <w:szCs w:val="24"/>
            <w:u w:val="single"/>
            <w:lang w:eastAsia="de-CH"/>
          </w:rPr>
          <w:t>www.kla.tv/31288</w:t>
        </w:r>
      </w:hyperlink>
    </w:p>
    <w:p w:rsidR="00831C9F" w:rsidRPr="00C534E6" w:rsidRDefault="00831C9F" w:rsidP="00C534E6">
      <w:pPr>
        <w:keepNext/>
        <w:keepLines/>
        <w:pBdr>
          <w:top w:val="single" w:sz="6" w:space="8" w:color="365F91" w:themeColor="accent1" w:themeShade="BF"/>
        </w:pBdr>
        <w:spacing w:after="160"/>
        <w:rPr>
          <w:rStyle w:val="edit"/>
          <w:rFonts w:ascii="Arial" w:hAnsi="Arial" w:cs="Arial"/>
          <w:b/>
          <w:color w:val="000000"/>
          <w:szCs w:val="18"/>
        </w:rPr>
      </w:pPr>
    </w:p>
    <w:p w:rsidR="00C534E6" w:rsidRPr="00831C9F" w:rsidRDefault="00C534E6" w:rsidP="00C534E6">
      <w:pPr>
        <w:keepLines/>
        <w:spacing w:after="160"/>
        <w:rPr>
          <w:rFonts w:ascii="Arial" w:hAnsi="Arial" w:cs="Arial"/>
          <w:sz w:val="18"/>
          <w:szCs w:val="18"/>
          <w:lang w:val="fr-BE"/>
        </w:rPr>
      </w:pPr>
      <w:r w:rsidRPr="00831C9F">
        <w:rPr>
          <w:lang w:val="fr-BE"/>
        </w:rPr>
        <w:t xml:space="preserve">#5G-Mobiele-Communicatie - 5G </w:t>
      </w:r>
      <w:proofErr w:type="spellStart"/>
      <w:r w:rsidRPr="00831C9F">
        <w:rPr>
          <w:lang w:val="fr-BE"/>
        </w:rPr>
        <w:t>Mobiele</w:t>
      </w:r>
      <w:proofErr w:type="spellEnd"/>
      <w:r w:rsidRPr="00831C9F">
        <w:rPr>
          <w:lang w:val="fr-BE"/>
        </w:rPr>
        <w:t xml:space="preserve"> </w:t>
      </w:r>
      <w:proofErr w:type="spellStart"/>
      <w:r w:rsidRPr="00831C9F">
        <w:rPr>
          <w:lang w:val="fr-BE"/>
        </w:rPr>
        <w:t>Communicatie</w:t>
      </w:r>
      <w:proofErr w:type="spellEnd"/>
      <w:r w:rsidRPr="00831C9F">
        <w:rPr>
          <w:lang w:val="fr-BE"/>
        </w:rPr>
        <w:t xml:space="preserve"> - </w:t>
      </w:r>
      <w:hyperlink r:id="rId25" w:history="1">
        <w:r w:rsidRPr="00831C9F">
          <w:rPr>
            <w:rStyle w:val="Hyperlink"/>
            <w:lang w:val="fr-BE"/>
          </w:rPr>
          <w:t>www.kla.tv/5G-nl</w:t>
        </w:r>
      </w:hyperlink>
      <w:r w:rsidR="00000000" w:rsidRPr="00831C9F">
        <w:rPr>
          <w:lang w:val="fr-BE"/>
        </w:rPr>
        <w:br/>
      </w:r>
      <w:r w:rsidR="00000000" w:rsidRPr="00831C9F">
        <w:rPr>
          <w:lang w:val="fr-BE"/>
        </w:rPr>
        <w:br/>
      </w:r>
      <w:r w:rsidRPr="00831C9F">
        <w:rPr>
          <w:lang w:val="fr-BE"/>
        </w:rPr>
        <w:t xml:space="preserve">#Mediacommentaar - </w:t>
      </w:r>
      <w:hyperlink r:id="rId26" w:history="1">
        <w:r w:rsidRPr="00831C9F">
          <w:rPr>
            <w:rStyle w:val="Hyperlink"/>
            <w:lang w:val="fr-BE"/>
          </w:rPr>
          <w:t>www.kla.tv/Mediacommentaar-nl</w:t>
        </w:r>
      </w:hyperlink>
      <w:r w:rsidR="00000000" w:rsidRPr="00831C9F">
        <w:rPr>
          <w:lang w:val="fr-BE"/>
        </w:rPr>
        <w:br/>
      </w:r>
      <w:r w:rsidR="00000000" w:rsidRPr="00831C9F">
        <w:rPr>
          <w:lang w:val="fr-BE"/>
        </w:rPr>
        <w:br/>
      </w:r>
      <w:r w:rsidRPr="00831C9F">
        <w:rPr>
          <w:lang w:val="fr-BE"/>
        </w:rPr>
        <w:t xml:space="preserve">#Techniek - </w:t>
      </w:r>
      <w:hyperlink r:id="rId27" w:history="1">
        <w:r w:rsidRPr="00831C9F">
          <w:rPr>
            <w:rStyle w:val="Hyperlink"/>
            <w:lang w:val="fr-BE"/>
          </w:rPr>
          <w:t>www.kla.tv/Techniek</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0"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1"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2"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33"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34" w:history="1">
        <w:r w:rsidR="00C60E18" w:rsidRPr="006C4827">
          <w:rPr>
            <w:rStyle w:val="Hyperlink"/>
            <w:sz w:val="12"/>
          </w:rPr>
          <w:t>www.kla.tv/licence</w:t>
        </w:r>
      </w:hyperlink>
    </w:p>
    <w:sectPr w:rsidR="00C60E18" w:rsidRPr="00C60E18">
      <w:headerReference w:type="default" r:id="rId35"/>
      <w:footerReference w:type="default" r:id="rId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4D39" w:rsidRDefault="00EB4D39" w:rsidP="00F33FD6">
      <w:pPr>
        <w:spacing w:after="0" w:line="240" w:lineRule="auto"/>
      </w:pPr>
      <w:r>
        <w:separator/>
      </w:r>
    </w:p>
  </w:endnote>
  <w:endnote w:type="continuationSeparator" w:id="0">
    <w:p w:rsidR="00EB4D39" w:rsidRDefault="00EB4D3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Kanker door mobiele straling: Politiek ondermijnd?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4D39" w:rsidRDefault="00EB4D39" w:rsidP="00F33FD6">
      <w:pPr>
        <w:spacing w:after="0" w:line="240" w:lineRule="auto"/>
      </w:pPr>
      <w:r>
        <w:separator/>
      </w:r>
    </w:p>
  </w:footnote>
  <w:footnote w:type="continuationSeparator" w:id="0">
    <w:p w:rsidR="00EB4D39" w:rsidRDefault="00EB4D3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www.kla.tv/39117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13.10.2025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98018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47B55"/>
    <w:rsid w:val="00503FFA"/>
    <w:rsid w:val="00627ADC"/>
    <w:rsid w:val="006C4827"/>
    <w:rsid w:val="007C459E"/>
    <w:rsid w:val="00831C9F"/>
    <w:rsid w:val="00A05C56"/>
    <w:rsid w:val="00A71903"/>
    <w:rsid w:val="00AE2B81"/>
    <w:rsid w:val="00B9284F"/>
    <w:rsid w:val="00C205D1"/>
    <w:rsid w:val="00C534E6"/>
    <w:rsid w:val="00C60E18"/>
    <w:rsid w:val="00CB20A5"/>
    <w:rsid w:val="00D2736E"/>
    <w:rsid w:val="00E81F93"/>
    <w:rsid w:val="00EB4D39"/>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0594B"/>
  <w15:docId w15:val="{9FF4B90E-8AB7-44D5-B916-FFF858A1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diagnose-funk.org/aktuelles/artikel-archiv/detail&amp;newsid=2220" TargetMode="External"/><Relationship Id="rId18" Type="http://schemas.openxmlformats.org/officeDocument/2006/relationships/hyperlink" Target="https://www.europarl.europa.eu/RegData/etudes/STUD/2021/690012/EPRS_STU(2021)690012_EN.pdf" TargetMode="External"/><Relationship Id="rId26" Type="http://schemas.openxmlformats.org/officeDocument/2006/relationships/hyperlink" Target="https://www.kla.tv/Mediacommentaar-nl" TargetMode="External"/><Relationship Id="rId3" Type="http://schemas.openxmlformats.org/officeDocument/2006/relationships/settings" Target="settings.xml"/><Relationship Id="rId21" Type="http://schemas.openxmlformats.org/officeDocument/2006/relationships/hyperlink" Target="https://de.wikipedia.org/wiki/Peer_Review" TargetMode="External"/><Relationship Id="rId34" Type="http://schemas.openxmlformats.org/officeDocument/2006/relationships/hyperlink" Target="https://www.kla.tv/licence" TargetMode="External"/><Relationship Id="rId7" Type="http://schemas.openxmlformats.org/officeDocument/2006/relationships/hyperlink" Target="https://www.kla.tv/39117" TargetMode="External"/><Relationship Id="rId12" Type="http://schemas.openxmlformats.org/officeDocument/2006/relationships/hyperlink" Target="https://www.fedlex.admin.ch/eli/cc/1984/1122_1122_1122/de" TargetMode="External"/><Relationship Id="rId17" Type="http://schemas.openxmlformats.org/officeDocument/2006/relationships/hyperlink" Target="https://diagnose-funk.org/aktuelles/artikel-archiv/detail&amp;newsid=1789" TargetMode="External"/><Relationship Id="rId25" Type="http://schemas.openxmlformats.org/officeDocument/2006/relationships/hyperlink" Target="https://www.kla.tv/5G-nl" TargetMode="External"/><Relationship Id="rId33" Type="http://schemas.openxmlformats.org/officeDocument/2006/relationships/hyperlink" Target="https://www.kla.tv/licenc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hjournal.biomedcentral.com/articles/10.1186/s12940-024-01117-8" TargetMode="External"/><Relationship Id="rId20" Type="http://schemas.openxmlformats.org/officeDocument/2006/relationships/hyperlink" Target="https://europaem.eu/de/icnirp/" TargetMode="External"/><Relationship Id="rId29"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31288" TargetMode="External"/><Relationship Id="rId24" Type="http://schemas.openxmlformats.org/officeDocument/2006/relationships/hyperlink" Target="http://www.kla.tv/31288" TargetMode="External"/><Relationship Id="rId32" Type="http://schemas.openxmlformats.org/officeDocument/2006/relationships/hyperlink" Target="https://www.kla.tv/vernetzung&amp;lang=nl"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iagnose-funk.org/aktuelles/artikel-archiv/detail&amp;newsid=2155" TargetMode="External"/><Relationship Id="rId23" Type="http://schemas.openxmlformats.org/officeDocument/2006/relationships/hyperlink" Target="http://www.kla.tv/28942" TargetMode="External"/><Relationship Id="rId28" Type="http://schemas.openxmlformats.org/officeDocument/2006/relationships/hyperlink" Target="https://www.kla.tv/nl" TargetMode="External"/><Relationship Id="rId36" Type="http://schemas.openxmlformats.org/officeDocument/2006/relationships/footer" Target="footer1.xml"/><Relationship Id="rId10" Type="http://schemas.openxmlformats.org/officeDocument/2006/relationships/hyperlink" Target="https://www.kla.tv/28942" TargetMode="External"/><Relationship Id="rId19" Type="http://schemas.openxmlformats.org/officeDocument/2006/relationships/hyperlink" Target="https://www.biorxiv.org/content/biorxiv/early/2016/05/26/055699.full.pdf" TargetMode="External"/><Relationship Id="rId31"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sciencedirect.com/science/article/pii/S0160412025002338" TargetMode="External"/><Relationship Id="rId22" Type="http://schemas.openxmlformats.org/officeDocument/2006/relationships/hyperlink" Target="https://www.kla.tv/38489" TargetMode="External"/><Relationship Id="rId27" Type="http://schemas.openxmlformats.org/officeDocument/2006/relationships/hyperlink" Target="https://www.kla.tv/Techniek" TargetMode="External"/><Relationship Id="rId30" Type="http://schemas.openxmlformats.org/officeDocument/2006/relationships/hyperlink" Target="https://www.kla.tv/nl"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11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1600</Words>
  <Characters>8800</Characters>
  <Application>Microsoft Office Word</Application>
  <DocSecurity>0</DocSecurity>
  <Lines>73</Lines>
  <Paragraphs>20</Paragraphs>
  <ScaleCrop>false</ScaleCrop>
  <HeadingPairs>
    <vt:vector size="2" baseType="variant">
      <vt:variant>
        <vt:lpstr>Kanker door mobiele straling: Politiek ondermijnd?</vt:lpstr>
      </vt:variant>
      <vt:variant>
        <vt:i4>1</vt:i4>
      </vt:variant>
    </vt:vector>
  </HeadingPairs>
  <TitlesOfParts>
    <vt:vector size="1" baseType="lpstr">
      <vt:lpstr/>
    </vt:vector>
  </TitlesOfParts>
  <Company>KLA.TV</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Kanker door mobiele straling: Politiek ondermijnd?</dc:title>
  <dc:creator>pb; Kla.tv DocGen 2.0.0.0</dc:creator>
  <cp:keywords>5G-Mobiele-Communicatie; Mediacommentaar; Techniek</cp:keywords>
  <dc:description>6m20s, GermanVideo=38848</dc:description>
  <cp:lastModifiedBy>abmm</cp:lastModifiedBy>
  <cp:revision>2</cp:revision>
  <dcterms:created xsi:type="dcterms:W3CDTF">2025-10-13T17:45:00Z</dcterms:created>
  <dcterms:modified xsi:type="dcterms:W3CDTF">2025-10-13T15:49:00Z</dcterms:modified>
  <cp:category>Niederländisch</cp:category>
  <dc:language>nl</dc:language>
</cp:coreProperties>
</file>