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fcfadb96a84d7a" /><Relationship Type="http://schemas.openxmlformats.org/package/2006/relationships/metadata/core-properties" Target="/package/services/metadata/core-properties/b6ca0d0d46be49a0883d1b96e21861aa.psmdcp" Id="R13b1426a448a4b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Ehemaliger Bomberpilot bringt es auf den Punkt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Yonathan Shapira war Initiator des offenen „Briefes der 27 Bomberpiloten“, die 2003 den militärischen Einsatz über den besetzten Palästinenser...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israelischer Aktivist  und ehemaliger Hauptmann und Pilot der israelischen Luftwaffe […] bin ich über jene Atombomben mehr besorgt,  die Israel bereits hat […], als über jene Atombomben,  die der Iran nicht hat. Die Menschen in der Welt und insbesondere in Deutschland sollten sich fragen, warum die deutsche Regierung praktisch mit den Verbrechen der Besatzung kollaboriert und die aggressive Politik meiner Regierung  unterstützt. Wann wird Deutschland  aufwachen und verstehen, dass es diesmal bedeutet, ‚auf der Seite der Juden zu stehen’,  jene  zu  unterstützen, die gegen Israels Regierung kämpfen.“ Yonathan  Shapira  war Initiatordes offenen „Briefes der 27 Bomberpiloten“,  die  2003  den  militärischen Einsatz über den besetzten Palästinensergebieten  verweigerten.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hintergrund.de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r w:rsidR="0026191C">
        <w:rPr/>
        <w:br/>
      </w:r>
      <w:hyperlink w:history="true" r:id="rId21">
        <w:r w:rsidRPr="00F24C6F">
          <w:rPr>
            <w:rStyle w:val="Hyperlink"/>
          </w:rPr>
          <w:rPr>
            <w:sz w:val="18"/>
          </w:rPr>
          <w:t>http://www.hintergrund.de/201204062011/feuilleton/zeitfragen/was-auch-noch-gesagt-werden-muss.html</w:t>
        </w:r>
      </w:hyperlink>
      <w:r w:rsidR="0026191C">
        <w:rPr/>
        <w:br/>
      </w:r>
      <w:r w:rsidRPr="002B28C8">
        <w:t xml:space="preserve">Weitere Quellen:</w:t>
        <w:rPr>
          <w:sz w:val="18"/>
        </w:rPr>
      </w:r>
      <w:r w:rsidR="0026191C">
        <w:rPr/>
        <w:br/>
      </w:r>
      <w:r w:rsidRPr="002B28C8">
        <w:t xml:space="preserve">LBZ, Postfach 3705, 78026</w:t>
        <w:rPr>
          <w:sz w:val="18"/>
        </w:rPr>
      </w:r>
      <w:r w:rsidR="0026191C">
        <w:rPr/>
        <w:br/>
      </w:r>
      <w:r w:rsidRPr="002B28C8">
        <w:t xml:space="preserve">VS-Schwenningen, Ausgabe 15/190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Ehemaliger Bomberpilot bringt es auf den Punkt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intergrund.de/201204062011/feuilleton/zeitfragen/was-auch-noch-gesagt-werden-muss.htm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Ehemaliger Bomberpilot bringt es auf den Punkt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